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3D7B" w14:textId="77777777" w:rsidR="00BF2614" w:rsidRDefault="00BF2614" w:rsidP="00BF2614">
      <w:pPr>
        <w:spacing w:after="0" w:line="240" w:lineRule="auto"/>
        <w:rPr>
          <w:rFonts w:ascii="Times New Roman" w:hAnsi="Times New Roman" w:cs="Times New Roman"/>
          <w:b/>
          <w:bCs/>
        </w:rPr>
      </w:pPr>
      <w:r>
        <w:rPr>
          <w:rFonts w:ascii="Times New Roman" w:hAnsi="Times New Roman" w:cs="Times New Roman"/>
          <w:b/>
          <w:bCs/>
        </w:rPr>
        <w:t>OSNOVNA ŠKOLA CVJETNO</w:t>
      </w:r>
    </w:p>
    <w:p w14:paraId="5E81786A" w14:textId="77777777" w:rsidR="00BF2614" w:rsidRDefault="00BF2614" w:rsidP="00BF2614">
      <w:pPr>
        <w:spacing w:after="0" w:line="240" w:lineRule="auto"/>
        <w:rPr>
          <w:rFonts w:ascii="Times New Roman" w:hAnsi="Times New Roman" w:cs="Times New Roman"/>
          <w:b/>
          <w:bCs/>
        </w:rPr>
      </w:pPr>
      <w:r>
        <w:rPr>
          <w:rFonts w:ascii="Times New Roman" w:hAnsi="Times New Roman" w:cs="Times New Roman"/>
          <w:b/>
          <w:bCs/>
        </w:rPr>
        <w:t xml:space="preserve">Zelena ulica 1, 31000 </w:t>
      </w:r>
      <w:proofErr w:type="spellStart"/>
      <w:r>
        <w:rPr>
          <w:rFonts w:ascii="Times New Roman" w:hAnsi="Times New Roman" w:cs="Times New Roman"/>
          <w:b/>
          <w:bCs/>
        </w:rPr>
        <w:t>Briješće</w:t>
      </w:r>
      <w:proofErr w:type="spellEnd"/>
    </w:p>
    <w:p w14:paraId="27F56775" w14:textId="77777777" w:rsidR="00BF2614" w:rsidRDefault="00BF2614" w:rsidP="00BF2614">
      <w:pPr>
        <w:spacing w:after="0" w:line="240" w:lineRule="auto"/>
        <w:rPr>
          <w:rFonts w:ascii="Times New Roman" w:hAnsi="Times New Roman" w:cs="Times New Roman"/>
          <w:b/>
          <w:bCs/>
        </w:rPr>
      </w:pPr>
      <w:r>
        <w:rPr>
          <w:rFonts w:ascii="Times New Roman" w:hAnsi="Times New Roman" w:cs="Times New Roman"/>
          <w:b/>
          <w:bCs/>
        </w:rPr>
        <w:t>OIB:58293251837</w:t>
      </w:r>
    </w:p>
    <w:p w14:paraId="0C8EAB07" w14:textId="77777777" w:rsidR="00BF2614" w:rsidRDefault="00BF2614" w:rsidP="00BF2614">
      <w:pPr>
        <w:spacing w:after="0" w:line="240" w:lineRule="auto"/>
        <w:rPr>
          <w:rFonts w:ascii="Times New Roman" w:hAnsi="Times New Roman" w:cs="Times New Roman"/>
          <w:b/>
          <w:bCs/>
        </w:rPr>
      </w:pPr>
      <w:r>
        <w:rPr>
          <w:rFonts w:ascii="Times New Roman" w:hAnsi="Times New Roman" w:cs="Times New Roman"/>
          <w:b/>
          <w:bCs/>
        </w:rPr>
        <w:t>RKP:51861</w:t>
      </w:r>
    </w:p>
    <w:p w14:paraId="5843F5DF" w14:textId="77777777" w:rsidR="00BF2614" w:rsidRDefault="00BF2614" w:rsidP="00BF2614">
      <w:pPr>
        <w:spacing w:after="0" w:line="240" w:lineRule="auto"/>
        <w:rPr>
          <w:rFonts w:ascii="Times New Roman" w:hAnsi="Times New Roman" w:cs="Times New Roman"/>
          <w:b/>
          <w:bCs/>
        </w:rPr>
      </w:pPr>
      <w:proofErr w:type="spellStart"/>
      <w:r>
        <w:rPr>
          <w:rFonts w:ascii="Times New Roman" w:hAnsi="Times New Roman" w:cs="Times New Roman"/>
          <w:b/>
          <w:bCs/>
        </w:rPr>
        <w:t>e-mail:ured@os-cvjetno-os.skole.hr</w:t>
      </w:r>
      <w:proofErr w:type="spellEnd"/>
    </w:p>
    <w:p w14:paraId="423C4D0B" w14:textId="77777777" w:rsidR="00BF2614" w:rsidRDefault="00BF2614" w:rsidP="00BF2614">
      <w:pPr>
        <w:spacing w:after="0" w:line="240" w:lineRule="auto"/>
        <w:rPr>
          <w:rFonts w:ascii="Times New Roman" w:hAnsi="Times New Roman" w:cs="Times New Roman"/>
          <w:b/>
          <w:bCs/>
        </w:rPr>
      </w:pPr>
      <w:r>
        <w:rPr>
          <w:rFonts w:ascii="Times New Roman" w:hAnsi="Times New Roman" w:cs="Times New Roman"/>
          <w:b/>
          <w:bCs/>
        </w:rPr>
        <w:t>tel:031/280-455</w:t>
      </w:r>
    </w:p>
    <w:p w14:paraId="1E648174" w14:textId="77777777" w:rsidR="00BF2614" w:rsidRDefault="00BF2614" w:rsidP="00BF2614">
      <w:pPr>
        <w:spacing w:after="0" w:line="240" w:lineRule="auto"/>
        <w:rPr>
          <w:rFonts w:ascii="Times New Roman" w:hAnsi="Times New Roman" w:cs="Times New Roman"/>
          <w:b/>
          <w:bCs/>
        </w:rPr>
      </w:pPr>
    </w:p>
    <w:p w14:paraId="50152A88" w14:textId="77777777" w:rsidR="0093154C" w:rsidRDefault="0093154C"/>
    <w:p w14:paraId="3BB2E9C0" w14:textId="77777777" w:rsidR="0093154C" w:rsidRDefault="0093154C"/>
    <w:p w14:paraId="0F87FADB" w14:textId="570D7E4B" w:rsidR="007041E5" w:rsidRPr="00A70151" w:rsidRDefault="0093154C" w:rsidP="0093154C">
      <w:pPr>
        <w:jc w:val="center"/>
        <w:rPr>
          <w:rFonts w:ascii="Times New Roman" w:hAnsi="Times New Roman" w:cs="Times New Roman"/>
          <w:b/>
          <w:bCs/>
          <w:u w:val="single"/>
        </w:rPr>
      </w:pPr>
      <w:r w:rsidRPr="00A70151">
        <w:rPr>
          <w:rFonts w:ascii="Times New Roman" w:hAnsi="Times New Roman" w:cs="Times New Roman"/>
          <w:b/>
          <w:bCs/>
          <w:u w:val="single"/>
        </w:rPr>
        <w:t>GODIŠNJI IZVJEŠTAJ O IZVRŠENJU FINANCIJSKOG PLANA ZA 2023.G.</w:t>
      </w:r>
    </w:p>
    <w:p w14:paraId="146E8C21" w14:textId="77777777" w:rsidR="00AB38B3" w:rsidRPr="00AB38B3" w:rsidRDefault="00AB38B3" w:rsidP="0093154C">
      <w:pPr>
        <w:jc w:val="center"/>
        <w:rPr>
          <w:rFonts w:ascii="Times New Roman" w:hAnsi="Times New Roman" w:cs="Times New Roman"/>
          <w:b/>
          <w:bCs/>
        </w:rPr>
      </w:pPr>
    </w:p>
    <w:p w14:paraId="06FC1A62" w14:textId="0E1BAE29" w:rsidR="0093154C" w:rsidRPr="00BF2614" w:rsidRDefault="0093154C" w:rsidP="0093154C">
      <w:pPr>
        <w:jc w:val="both"/>
        <w:rPr>
          <w:rFonts w:ascii="Times New Roman" w:hAnsi="Times New Roman" w:cs="Times New Roman"/>
        </w:rPr>
      </w:pPr>
      <w:r w:rsidRPr="00BF2614">
        <w:rPr>
          <w:rFonts w:ascii="Times New Roman" w:hAnsi="Times New Roman" w:cs="Times New Roman"/>
        </w:rPr>
        <w:t>Godišnji izvještaj o izvršenju financijskog plana za 2023. godinu se usvaja sukladno Zakonu o proračunu (NN 144/21.)</w:t>
      </w:r>
      <w:r w:rsidR="00AB38B3">
        <w:rPr>
          <w:rFonts w:ascii="Times New Roman" w:hAnsi="Times New Roman" w:cs="Times New Roman"/>
        </w:rPr>
        <w:t xml:space="preserve"> i</w:t>
      </w:r>
      <w:r w:rsidRPr="00BF2614">
        <w:rPr>
          <w:rFonts w:ascii="Times New Roman" w:hAnsi="Times New Roman" w:cs="Times New Roman"/>
        </w:rPr>
        <w:t xml:space="preserve"> </w:t>
      </w:r>
      <w:r w:rsidR="00CA30F0" w:rsidRPr="00BF2614">
        <w:rPr>
          <w:rFonts w:ascii="Times New Roman" w:hAnsi="Times New Roman" w:cs="Times New Roman"/>
        </w:rPr>
        <w:t>Pravilnik</w:t>
      </w:r>
      <w:r w:rsidR="00AB38B3">
        <w:rPr>
          <w:rFonts w:ascii="Times New Roman" w:hAnsi="Times New Roman" w:cs="Times New Roman"/>
        </w:rPr>
        <w:t>u</w:t>
      </w:r>
      <w:r w:rsidR="00CA30F0" w:rsidRPr="00BF2614">
        <w:rPr>
          <w:rFonts w:ascii="Times New Roman" w:hAnsi="Times New Roman" w:cs="Times New Roman"/>
        </w:rPr>
        <w:t xml:space="preserve"> o polugodišnjem i godišnjem izvještaju o izvršenju proračuna i financijskog plana (NN 85/23)</w:t>
      </w:r>
      <w:r w:rsidR="00AB38B3">
        <w:rPr>
          <w:rFonts w:ascii="Times New Roman" w:hAnsi="Times New Roman" w:cs="Times New Roman"/>
        </w:rPr>
        <w:t>.</w:t>
      </w:r>
      <w:r w:rsidR="00CA30F0" w:rsidRPr="00BF2614">
        <w:rPr>
          <w:rFonts w:ascii="Times New Roman" w:hAnsi="Times New Roman" w:cs="Times New Roman"/>
        </w:rPr>
        <w:t xml:space="preserve"> Izvještaj za 2023. godinu se usvaja </w:t>
      </w:r>
      <w:r w:rsidRPr="00BF2614">
        <w:rPr>
          <w:rFonts w:ascii="Times New Roman" w:hAnsi="Times New Roman" w:cs="Times New Roman"/>
        </w:rPr>
        <w:t>do 02. travnja 2024. godine</w:t>
      </w:r>
      <w:r w:rsidR="00CA30F0" w:rsidRPr="00BF2614">
        <w:rPr>
          <w:rFonts w:ascii="Times New Roman" w:hAnsi="Times New Roman" w:cs="Times New Roman"/>
        </w:rPr>
        <w:t>.</w:t>
      </w:r>
    </w:p>
    <w:p w14:paraId="0AEF2C2F" w14:textId="4990B826" w:rsidR="0093154C" w:rsidRPr="00BF2614" w:rsidRDefault="0093154C" w:rsidP="0093154C">
      <w:pPr>
        <w:jc w:val="both"/>
        <w:rPr>
          <w:rFonts w:ascii="Times New Roman" w:hAnsi="Times New Roman" w:cs="Times New Roman"/>
        </w:rPr>
      </w:pPr>
      <w:r w:rsidRPr="00BF2614">
        <w:rPr>
          <w:rFonts w:ascii="Times New Roman" w:hAnsi="Times New Roman" w:cs="Times New Roman"/>
        </w:rPr>
        <w:t>Izvještaj usvaja upravljačko tijelo, odnosno školski odbor.</w:t>
      </w:r>
    </w:p>
    <w:p w14:paraId="61B9E467" w14:textId="206F5979" w:rsidR="0093154C" w:rsidRPr="00BF2614" w:rsidRDefault="0093154C" w:rsidP="0093154C">
      <w:pPr>
        <w:jc w:val="both"/>
        <w:rPr>
          <w:rFonts w:ascii="Times New Roman" w:hAnsi="Times New Roman" w:cs="Times New Roman"/>
        </w:rPr>
      </w:pPr>
      <w:r w:rsidRPr="00BF2614">
        <w:rPr>
          <w:rFonts w:ascii="Times New Roman" w:hAnsi="Times New Roman" w:cs="Times New Roman"/>
        </w:rPr>
        <w:t>Izvještaj o izvršenju financijskog plana prati jesu li se i u kojim iznosima ostvarile planirane pozicije prihoda, primitaka, rashoda, izdataka, viškova i manjkova unutar jedne godine.</w:t>
      </w:r>
    </w:p>
    <w:p w14:paraId="1CE56C6E" w14:textId="3978D97A" w:rsidR="0093154C" w:rsidRPr="00BF2614" w:rsidRDefault="0093154C" w:rsidP="0093154C">
      <w:pPr>
        <w:jc w:val="both"/>
        <w:rPr>
          <w:rFonts w:ascii="Times New Roman" w:hAnsi="Times New Roman" w:cs="Times New Roman"/>
        </w:rPr>
      </w:pPr>
      <w:r w:rsidRPr="00BF2614">
        <w:rPr>
          <w:rFonts w:ascii="Times New Roman" w:hAnsi="Times New Roman" w:cs="Times New Roman"/>
        </w:rPr>
        <w:t>Izvještaj o izvršenju financijskog plana ne mora biti istovjetan podacima iz glavne knjige proračunskog korisnika gdje se nalazi stvarni rezultat poslovanja.</w:t>
      </w:r>
    </w:p>
    <w:p w14:paraId="13E86386" w14:textId="77777777" w:rsidR="0093154C" w:rsidRPr="00BF2614" w:rsidRDefault="0093154C" w:rsidP="0093154C">
      <w:pPr>
        <w:jc w:val="both"/>
        <w:rPr>
          <w:rFonts w:ascii="Times New Roman" w:hAnsi="Times New Roman" w:cs="Times New Roman"/>
        </w:rPr>
      </w:pPr>
    </w:p>
    <w:p w14:paraId="035365E7" w14:textId="20357BB4" w:rsidR="0093154C" w:rsidRPr="00A70151" w:rsidRDefault="0093154C" w:rsidP="0093154C">
      <w:pPr>
        <w:jc w:val="center"/>
        <w:rPr>
          <w:rFonts w:ascii="Times New Roman" w:hAnsi="Times New Roman" w:cs="Times New Roman"/>
          <w:b/>
          <w:bCs/>
        </w:rPr>
      </w:pPr>
      <w:r w:rsidRPr="00A70151">
        <w:rPr>
          <w:rFonts w:ascii="Times New Roman" w:hAnsi="Times New Roman" w:cs="Times New Roman"/>
          <w:b/>
          <w:bCs/>
        </w:rPr>
        <w:t>OBRAZLOŽENJE OPĆEG DIJELA IZVJEŠTAJA O IZVRŠENJU FINANCIJSKOG PLANA ZA 2023.G.</w:t>
      </w:r>
    </w:p>
    <w:p w14:paraId="4285AEFD" w14:textId="77777777" w:rsidR="00F84680" w:rsidRDefault="00F84680" w:rsidP="0093154C">
      <w:pPr>
        <w:jc w:val="center"/>
        <w:rPr>
          <w:rFonts w:ascii="Times New Roman" w:hAnsi="Times New Roman" w:cs="Times New Roman"/>
        </w:rPr>
      </w:pPr>
    </w:p>
    <w:p w14:paraId="0F033E6B" w14:textId="57AB99D3" w:rsidR="00F84680" w:rsidRDefault="00F84680" w:rsidP="00F84680">
      <w:pPr>
        <w:jc w:val="both"/>
        <w:rPr>
          <w:rFonts w:ascii="Times New Roman" w:hAnsi="Times New Roman" w:cs="Times New Roman"/>
        </w:rPr>
      </w:pPr>
      <w:r>
        <w:rPr>
          <w:rFonts w:ascii="Times New Roman" w:hAnsi="Times New Roman" w:cs="Times New Roman"/>
        </w:rPr>
        <w:t xml:space="preserve">Osnovna škola Cvjetno je za razdoblje od 01.01.2023. do 31.12.2023. ostvarila ukupne prihode u iznosu od </w:t>
      </w:r>
      <w:r w:rsidRPr="00F84680">
        <w:rPr>
          <w:rFonts w:ascii="Times New Roman" w:hAnsi="Times New Roman" w:cs="Times New Roman"/>
        </w:rPr>
        <w:t>914</w:t>
      </w:r>
      <w:r>
        <w:rPr>
          <w:rFonts w:ascii="Times New Roman" w:hAnsi="Times New Roman" w:cs="Times New Roman"/>
        </w:rPr>
        <w:t>.</w:t>
      </w:r>
      <w:r w:rsidRPr="00F84680">
        <w:rPr>
          <w:rFonts w:ascii="Times New Roman" w:hAnsi="Times New Roman" w:cs="Times New Roman"/>
        </w:rPr>
        <w:t>608,65</w:t>
      </w:r>
      <w:r>
        <w:rPr>
          <w:rFonts w:ascii="Times New Roman" w:hAnsi="Times New Roman" w:cs="Times New Roman"/>
        </w:rPr>
        <w:t xml:space="preserve"> € što je 95,87% u odnosu na planirane prihode za 2023. godinu. </w:t>
      </w:r>
    </w:p>
    <w:p w14:paraId="0A7E4739" w14:textId="58F5A711" w:rsidR="00F84680" w:rsidRDefault="00F84680" w:rsidP="00F84680">
      <w:pPr>
        <w:jc w:val="both"/>
        <w:rPr>
          <w:rFonts w:ascii="Times New Roman" w:hAnsi="Times New Roman" w:cs="Times New Roman"/>
        </w:rPr>
      </w:pPr>
      <w:r>
        <w:rPr>
          <w:rFonts w:ascii="Times New Roman" w:hAnsi="Times New Roman" w:cs="Times New Roman"/>
        </w:rPr>
        <w:t xml:space="preserve">Ukupni rashodi za izvještajno razdoblje iznose 921.937,78 € što je 96,47% u odnosu na planirane rashode 2023. </w:t>
      </w:r>
    </w:p>
    <w:p w14:paraId="297EF999" w14:textId="1430708C" w:rsidR="00F84680" w:rsidRDefault="00F84680" w:rsidP="00F84680">
      <w:pPr>
        <w:jc w:val="both"/>
        <w:rPr>
          <w:rFonts w:ascii="Times New Roman" w:hAnsi="Times New Roman" w:cs="Times New Roman"/>
        </w:rPr>
      </w:pPr>
      <w:r>
        <w:rPr>
          <w:rFonts w:ascii="Times New Roman" w:hAnsi="Times New Roman" w:cs="Times New Roman"/>
        </w:rPr>
        <w:t>U izvještajnom razdoblju je ostvaren manjak prihoda i primitaka u iznosu od 7.329,13 eura.</w:t>
      </w:r>
    </w:p>
    <w:p w14:paraId="073A3CA6" w14:textId="52D734C3" w:rsidR="00F84680" w:rsidRDefault="00F84680" w:rsidP="00F84680">
      <w:pPr>
        <w:jc w:val="both"/>
        <w:rPr>
          <w:rFonts w:ascii="Times New Roman" w:hAnsi="Times New Roman" w:cs="Times New Roman"/>
        </w:rPr>
      </w:pPr>
      <w:r>
        <w:rPr>
          <w:rFonts w:ascii="Times New Roman" w:hAnsi="Times New Roman" w:cs="Times New Roman"/>
        </w:rPr>
        <w:t>Preneseni višak prihoda i primitaka iz 2022.g. iznosi 2.957,02 eura koji je prikazan u planu 2023., raspoloživ je u 2023. godini, ali nije u potpunosti utrošen u izvještajnom razdoblju 2023.</w:t>
      </w:r>
      <w:r w:rsidR="00C7788C">
        <w:rPr>
          <w:rFonts w:ascii="Times New Roman" w:hAnsi="Times New Roman" w:cs="Times New Roman"/>
        </w:rPr>
        <w:t xml:space="preserve"> Iznos utrošenog prenesenog viška je </w:t>
      </w:r>
      <w:r w:rsidR="000634A8">
        <w:rPr>
          <w:rFonts w:ascii="Times New Roman" w:hAnsi="Times New Roman" w:cs="Times New Roman"/>
        </w:rPr>
        <w:t>649,85</w:t>
      </w:r>
      <w:r w:rsidR="00C7788C">
        <w:rPr>
          <w:rFonts w:ascii="Times New Roman" w:hAnsi="Times New Roman" w:cs="Times New Roman"/>
        </w:rPr>
        <w:t xml:space="preserve"> €.</w:t>
      </w:r>
    </w:p>
    <w:p w14:paraId="18594D0C" w14:textId="51B17F30" w:rsidR="00DE262B" w:rsidRDefault="00DE262B" w:rsidP="00DE262B">
      <w:pPr>
        <w:jc w:val="both"/>
        <w:rPr>
          <w:rFonts w:ascii="Times New Roman" w:hAnsi="Times New Roman" w:cs="Times New Roman"/>
        </w:rPr>
      </w:pPr>
      <w:r>
        <w:rPr>
          <w:rFonts w:ascii="Times New Roman" w:hAnsi="Times New Roman" w:cs="Times New Roman"/>
        </w:rPr>
        <w:t>Od značajnijih odstupanja po vrstama prihoda mogu se istaknuti prihodi od prodaje proizvoda i robe te pruženih usluga i donacija (skupina 66). Oni su ostvareni u iznosu od 10.793,19 € što je 121,85% u odnosu na ukupno planirane prihode te skupine za 2023. godinu. Razlog tome su prihodi od iznajmljivanja školske dvorane koji su ostvareni u većem broju (broj iznajmljivača-kupaca) i iznosu prihoda u odnosu na predviđanja prilikom izrade financijskog plana za 2023.</w:t>
      </w:r>
    </w:p>
    <w:p w14:paraId="6B1E6C17" w14:textId="77777777" w:rsidR="003E1B8B" w:rsidRDefault="003D0099" w:rsidP="003D0099">
      <w:pPr>
        <w:jc w:val="both"/>
        <w:rPr>
          <w:rFonts w:ascii="Times New Roman" w:hAnsi="Times New Roman" w:cs="Times New Roman"/>
        </w:rPr>
      </w:pPr>
      <w:r>
        <w:rPr>
          <w:rFonts w:ascii="Times New Roman" w:hAnsi="Times New Roman" w:cs="Times New Roman"/>
          <w:kern w:val="0"/>
          <w14:ligatures w14:val="none"/>
        </w:rPr>
        <w:t xml:space="preserve">Od značajnijih odstupanja po vrstama rashoda mogu se istaknuti rashodi na </w:t>
      </w:r>
      <w:r>
        <w:rPr>
          <w:rFonts w:ascii="Times New Roman" w:hAnsi="Times New Roman" w:cs="Times New Roman"/>
        </w:rPr>
        <w:t>razini skupine 37-Naknade građanima i kućanstvima. Planiran je iznos od 14.850,00 € u svrhe nabavke radnih materijala i radnih udžbenika za učenike u novoj školskoj godini 2023./2024. S obzirom na porast cijena radnih udžbenika, ali i većeg broja učenika, ovoj rashod je realiziran u iznosu od 16.205</w:t>
      </w:r>
      <w:r w:rsidR="009D1CE3">
        <w:rPr>
          <w:rFonts w:ascii="Times New Roman" w:hAnsi="Times New Roman" w:cs="Times New Roman"/>
        </w:rPr>
        <w:t xml:space="preserve">,12 € što je </w:t>
      </w:r>
      <w:r w:rsidR="003E1B8B">
        <w:rPr>
          <w:rFonts w:ascii="Times New Roman" w:hAnsi="Times New Roman" w:cs="Times New Roman"/>
        </w:rPr>
        <w:t>109,13% u odnosu na ukupno planirane rashode te skupine za 2023. godinu, ali i povećanje od 18,42% u odnosu na rashod te skupine za 2022. godinu. U 2023. su prvi put planirani i realizirani rashodi t</w:t>
      </w:r>
      <w:r w:rsidR="003E1B8B" w:rsidRPr="003E1B8B">
        <w:rPr>
          <w:rFonts w:ascii="Times New Roman" w:hAnsi="Times New Roman" w:cs="Times New Roman"/>
        </w:rPr>
        <w:t>ekuć</w:t>
      </w:r>
      <w:r w:rsidR="003E1B8B">
        <w:rPr>
          <w:rFonts w:ascii="Times New Roman" w:hAnsi="Times New Roman" w:cs="Times New Roman"/>
        </w:rPr>
        <w:t>ih</w:t>
      </w:r>
      <w:r w:rsidR="003E1B8B" w:rsidRPr="003E1B8B">
        <w:rPr>
          <w:rFonts w:ascii="Times New Roman" w:hAnsi="Times New Roman" w:cs="Times New Roman"/>
        </w:rPr>
        <w:t xml:space="preserve"> donacije u naravi </w:t>
      </w:r>
      <w:r w:rsidR="003E1B8B">
        <w:rPr>
          <w:rFonts w:ascii="Times New Roman" w:hAnsi="Times New Roman" w:cs="Times New Roman"/>
        </w:rPr>
        <w:lastRenderedPageBreak/>
        <w:t xml:space="preserve">koji se prate na skupini 38 - </w:t>
      </w:r>
      <w:r w:rsidR="003E1B8B" w:rsidRPr="003E1B8B">
        <w:rPr>
          <w:rFonts w:ascii="Times New Roman" w:hAnsi="Times New Roman" w:cs="Times New Roman"/>
        </w:rPr>
        <w:t>Ostali rashodi</w:t>
      </w:r>
      <w:r w:rsidR="003E1B8B">
        <w:rPr>
          <w:rFonts w:ascii="Times New Roman" w:hAnsi="Times New Roman" w:cs="Times New Roman"/>
        </w:rPr>
        <w:t>, a odnosili su se na nabavku besplatnih higijenskih menstrualnih uložaka za učenice škole koje financira državni proračun. Navedeni rashodi u 2023. su iznosili 500,61€.</w:t>
      </w:r>
    </w:p>
    <w:p w14:paraId="55103055" w14:textId="1425737B" w:rsidR="0037081C" w:rsidRDefault="003E1B8B" w:rsidP="003D0099">
      <w:pPr>
        <w:jc w:val="both"/>
        <w:rPr>
          <w:rFonts w:ascii="Times New Roman" w:hAnsi="Times New Roman" w:cs="Times New Roman"/>
        </w:rPr>
      </w:pPr>
      <w:r w:rsidRPr="003E1B8B">
        <w:rPr>
          <w:rFonts w:ascii="Times New Roman" w:hAnsi="Times New Roman" w:cs="Times New Roman"/>
        </w:rPr>
        <w:t>Rashodi za nabavu nefinancijske imovine</w:t>
      </w:r>
      <w:r>
        <w:rPr>
          <w:rFonts w:ascii="Times New Roman" w:hAnsi="Times New Roman" w:cs="Times New Roman"/>
        </w:rPr>
        <w:t xml:space="preserve"> (razred 4) su iznosili 81,98% u odnosu na plan 2023. iz razloga što je nabavljeno manje imovine iz izvora 2.2. i izvora 4.1.1. u odnosu na planirane rashode</w:t>
      </w:r>
      <w:r w:rsidR="00AB38B3">
        <w:rPr>
          <w:rFonts w:ascii="Times New Roman" w:hAnsi="Times New Roman" w:cs="Times New Roman"/>
        </w:rPr>
        <w:t xml:space="preserve"> iz tih izvora</w:t>
      </w:r>
      <w:r>
        <w:rPr>
          <w:rFonts w:ascii="Times New Roman" w:hAnsi="Times New Roman" w:cs="Times New Roman"/>
        </w:rPr>
        <w:t xml:space="preserve"> prilikom izrade plana za 2023.</w:t>
      </w:r>
      <w:r w:rsidRPr="003E1B8B">
        <w:rPr>
          <w:rFonts w:ascii="Times New Roman" w:hAnsi="Times New Roman" w:cs="Times New Roman"/>
        </w:rPr>
        <w:t xml:space="preserve">      </w:t>
      </w:r>
    </w:p>
    <w:p w14:paraId="4CD21308" w14:textId="77777777" w:rsidR="0037081C" w:rsidRDefault="0037081C" w:rsidP="003D0099">
      <w:pPr>
        <w:jc w:val="both"/>
        <w:rPr>
          <w:rFonts w:ascii="Times New Roman" w:hAnsi="Times New Roman" w:cs="Times New Roman"/>
        </w:rPr>
      </w:pPr>
    </w:p>
    <w:p w14:paraId="323103C8" w14:textId="66F6B72E" w:rsidR="0037081C" w:rsidRPr="00A70151" w:rsidRDefault="0037081C" w:rsidP="0037081C">
      <w:pPr>
        <w:jc w:val="center"/>
        <w:rPr>
          <w:rFonts w:ascii="Times New Roman" w:hAnsi="Times New Roman" w:cs="Times New Roman"/>
          <w:b/>
          <w:bCs/>
        </w:rPr>
      </w:pPr>
      <w:r w:rsidRPr="00A70151">
        <w:rPr>
          <w:rFonts w:ascii="Times New Roman" w:hAnsi="Times New Roman" w:cs="Times New Roman"/>
          <w:b/>
          <w:bCs/>
        </w:rPr>
        <w:t>OBRAZLOŽENJE POSEBNOG DIJELA IZVJEŠTAJA O IZVRŠENJU FINANCIJSKOG PLANA ZA 2023.G.</w:t>
      </w:r>
    </w:p>
    <w:p w14:paraId="68C8000F" w14:textId="77777777" w:rsidR="0037081C" w:rsidRDefault="0037081C" w:rsidP="0087785E">
      <w:pPr>
        <w:jc w:val="both"/>
        <w:rPr>
          <w:rFonts w:ascii="Times New Roman" w:hAnsi="Times New Roman" w:cs="Times New Roman"/>
        </w:rPr>
      </w:pPr>
    </w:p>
    <w:p w14:paraId="1EEA411B" w14:textId="05DE6F00" w:rsidR="000B56E7" w:rsidRDefault="000B56E7" w:rsidP="0087785E">
      <w:pPr>
        <w:jc w:val="both"/>
        <w:rPr>
          <w:rFonts w:ascii="Times New Roman" w:hAnsi="Times New Roman" w:cs="Times New Roman"/>
        </w:rPr>
      </w:pPr>
      <w:r w:rsidRPr="000B56E7">
        <w:rPr>
          <w:rFonts w:ascii="Times New Roman" w:hAnsi="Times New Roman" w:cs="Times New Roman"/>
        </w:rPr>
        <w:t xml:space="preserve">U </w:t>
      </w:r>
      <w:r>
        <w:rPr>
          <w:rFonts w:ascii="Times New Roman" w:hAnsi="Times New Roman" w:cs="Times New Roman"/>
        </w:rPr>
        <w:t>financijskom planu</w:t>
      </w:r>
      <w:r w:rsidRPr="000B56E7">
        <w:rPr>
          <w:rFonts w:ascii="Times New Roman" w:hAnsi="Times New Roman" w:cs="Times New Roman"/>
        </w:rPr>
        <w:t xml:space="preserve"> Osnovn</w:t>
      </w:r>
      <w:r>
        <w:rPr>
          <w:rFonts w:ascii="Times New Roman" w:hAnsi="Times New Roman" w:cs="Times New Roman"/>
        </w:rPr>
        <w:t>e</w:t>
      </w:r>
      <w:r w:rsidRPr="000B56E7">
        <w:rPr>
          <w:rFonts w:ascii="Times New Roman" w:hAnsi="Times New Roman" w:cs="Times New Roman"/>
        </w:rPr>
        <w:t xml:space="preserve"> škol</w:t>
      </w:r>
      <w:r>
        <w:rPr>
          <w:rFonts w:ascii="Times New Roman" w:hAnsi="Times New Roman" w:cs="Times New Roman"/>
        </w:rPr>
        <w:t>e</w:t>
      </w:r>
      <w:r w:rsidRPr="000B56E7">
        <w:rPr>
          <w:rFonts w:ascii="Times New Roman" w:hAnsi="Times New Roman" w:cs="Times New Roman"/>
        </w:rPr>
        <w:t xml:space="preserve"> Cvjetno planirana su sredstva za </w:t>
      </w:r>
      <w:r>
        <w:rPr>
          <w:rFonts w:ascii="Times New Roman" w:hAnsi="Times New Roman" w:cs="Times New Roman"/>
        </w:rPr>
        <w:t>3</w:t>
      </w:r>
      <w:r w:rsidRPr="000B56E7">
        <w:rPr>
          <w:rFonts w:ascii="Times New Roman" w:hAnsi="Times New Roman" w:cs="Times New Roman"/>
        </w:rPr>
        <w:t xml:space="preserve"> programa</w:t>
      </w:r>
      <w:r>
        <w:rPr>
          <w:rFonts w:ascii="Times New Roman" w:hAnsi="Times New Roman" w:cs="Times New Roman"/>
        </w:rPr>
        <w:t>: Redovna djelatnost osnovnih škola, Posebni programi osnovnih škola i Ulaganje u objekte osnovnih škola. Navedeni programi su podijeljeni u više aktivnosti. Prikaz i izvršenje po svakoj aktivnosti navodi se u nastavku.</w:t>
      </w:r>
    </w:p>
    <w:p w14:paraId="41550B59" w14:textId="76A11F95" w:rsidR="000B56E7" w:rsidRDefault="000B56E7" w:rsidP="0087785E">
      <w:pPr>
        <w:jc w:val="both"/>
        <w:rPr>
          <w:rFonts w:ascii="Times New Roman" w:hAnsi="Times New Roman" w:cs="Times New Roman"/>
        </w:rPr>
      </w:pPr>
    </w:p>
    <w:p w14:paraId="2D6F483D" w14:textId="2D7D0788" w:rsidR="00951B77" w:rsidRDefault="000B56E7" w:rsidP="0087785E">
      <w:pPr>
        <w:jc w:val="both"/>
        <w:rPr>
          <w:rFonts w:ascii="Times New Roman" w:hAnsi="Times New Roman" w:cs="Times New Roman"/>
        </w:rPr>
      </w:pPr>
      <w:r w:rsidRPr="000B56E7">
        <w:rPr>
          <w:rFonts w:ascii="Times New Roman" w:hAnsi="Times New Roman" w:cs="Times New Roman"/>
        </w:rPr>
        <w:t>REDOVNA DJELATNOST OSNOVNIH ŠKOLA</w:t>
      </w:r>
    </w:p>
    <w:p w14:paraId="223AA7D5" w14:textId="77777777" w:rsidR="00A70151" w:rsidRPr="000B56E7" w:rsidRDefault="00A70151" w:rsidP="0087785E">
      <w:pPr>
        <w:jc w:val="both"/>
        <w:rPr>
          <w:rFonts w:ascii="Times New Roman" w:hAnsi="Times New Roman" w:cs="Times New Roman"/>
        </w:rPr>
      </w:pPr>
    </w:p>
    <w:p w14:paraId="2A232883" w14:textId="77777777" w:rsidR="000B56E7" w:rsidRPr="000B56E7" w:rsidRDefault="000B56E7" w:rsidP="000B56E7">
      <w:pPr>
        <w:overflowPunct w:val="0"/>
        <w:autoSpaceDE w:val="0"/>
        <w:autoSpaceDN w:val="0"/>
        <w:adjustRightInd w:val="0"/>
        <w:spacing w:line="240" w:lineRule="atLeast"/>
        <w:jc w:val="both"/>
        <w:textAlignment w:val="baseline"/>
        <w:rPr>
          <w:rFonts w:ascii="Times New Roman" w:eastAsia="Calibri" w:hAnsi="Times New Roman" w:cs="Times New Roman"/>
          <w:b/>
          <w:bCs/>
        </w:rPr>
      </w:pPr>
      <w:r w:rsidRPr="000B56E7">
        <w:rPr>
          <w:rFonts w:ascii="Times New Roman" w:eastAsia="Calibri" w:hAnsi="Times New Roman" w:cs="Times New Roman"/>
          <w:b/>
          <w:bCs/>
        </w:rPr>
        <w:t>A106001 Financiranje temeljem kriterija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385"/>
        <w:gridCol w:w="2718"/>
        <w:gridCol w:w="1650"/>
      </w:tblGrid>
      <w:tr w:rsidR="000B56E7" w:rsidRPr="000B56E7" w14:paraId="39A712FC" w14:textId="77777777" w:rsidTr="005979CA">
        <w:tc>
          <w:tcPr>
            <w:tcW w:w="2263" w:type="dxa"/>
            <w:tcBorders>
              <w:top w:val="single" w:sz="4" w:space="0" w:color="auto"/>
              <w:left w:val="single" w:sz="4" w:space="0" w:color="auto"/>
              <w:bottom w:val="single" w:sz="4" w:space="0" w:color="auto"/>
              <w:right w:val="single" w:sz="4" w:space="0" w:color="auto"/>
            </w:tcBorders>
            <w:shd w:val="clear" w:color="auto" w:fill="B5C0D8"/>
          </w:tcPr>
          <w:p w14:paraId="21D5E922" w14:textId="77777777" w:rsidR="000B56E7" w:rsidRPr="000B56E7" w:rsidRDefault="000B56E7">
            <w:pPr>
              <w:overflowPunct w:val="0"/>
              <w:autoSpaceDE w:val="0"/>
              <w:autoSpaceDN w:val="0"/>
              <w:adjustRightInd w:val="0"/>
              <w:spacing w:before="120" w:after="120" w:line="256" w:lineRule="auto"/>
              <w:jc w:val="center"/>
              <w:rPr>
                <w:rFonts w:ascii="Times New Roman" w:eastAsia="Calibri" w:hAnsi="Times New Roman" w:cs="Times New Roman"/>
                <w:bCs/>
              </w:rPr>
            </w:pPr>
          </w:p>
        </w:tc>
        <w:tc>
          <w:tcPr>
            <w:tcW w:w="2385" w:type="dxa"/>
            <w:tcBorders>
              <w:top w:val="single" w:sz="4" w:space="0" w:color="auto"/>
              <w:left w:val="single" w:sz="4" w:space="0" w:color="auto"/>
              <w:bottom w:val="single" w:sz="4" w:space="0" w:color="auto"/>
              <w:right w:val="single" w:sz="4" w:space="0" w:color="auto"/>
            </w:tcBorders>
            <w:shd w:val="clear" w:color="auto" w:fill="B5C0D8"/>
            <w:hideMark/>
          </w:tcPr>
          <w:p w14:paraId="265D7207" w14:textId="77777777" w:rsidR="000B56E7" w:rsidRPr="000B56E7" w:rsidRDefault="000B56E7">
            <w:pPr>
              <w:overflowPunct w:val="0"/>
              <w:autoSpaceDE w:val="0"/>
              <w:autoSpaceDN w:val="0"/>
              <w:adjustRightInd w:val="0"/>
              <w:spacing w:before="120" w:after="120" w:line="256" w:lineRule="auto"/>
              <w:jc w:val="center"/>
              <w:rPr>
                <w:rFonts w:ascii="Times New Roman" w:eastAsia="Calibri" w:hAnsi="Times New Roman" w:cs="Times New Roman"/>
                <w:bCs/>
              </w:rPr>
            </w:pPr>
            <w:r w:rsidRPr="000B56E7">
              <w:rPr>
                <w:rFonts w:ascii="Times New Roman" w:eastAsia="Calibri" w:hAnsi="Times New Roman" w:cs="Times New Roman"/>
                <w:bCs/>
              </w:rPr>
              <w:t>Plan 2023. (EUR)</w:t>
            </w:r>
          </w:p>
        </w:tc>
        <w:tc>
          <w:tcPr>
            <w:tcW w:w="2718" w:type="dxa"/>
            <w:tcBorders>
              <w:top w:val="single" w:sz="4" w:space="0" w:color="auto"/>
              <w:left w:val="single" w:sz="4" w:space="0" w:color="auto"/>
              <w:bottom w:val="single" w:sz="4" w:space="0" w:color="auto"/>
              <w:right w:val="single" w:sz="4" w:space="0" w:color="auto"/>
            </w:tcBorders>
            <w:shd w:val="clear" w:color="auto" w:fill="B5C0D8"/>
            <w:hideMark/>
          </w:tcPr>
          <w:p w14:paraId="69EC449E" w14:textId="1E8E5FCC" w:rsidR="000B56E7" w:rsidRPr="000B56E7" w:rsidRDefault="000B56E7">
            <w:pPr>
              <w:overflowPunct w:val="0"/>
              <w:autoSpaceDE w:val="0"/>
              <w:autoSpaceDN w:val="0"/>
              <w:adjustRightInd w:val="0"/>
              <w:spacing w:before="120" w:after="120" w:line="256" w:lineRule="auto"/>
              <w:jc w:val="center"/>
              <w:rPr>
                <w:rFonts w:ascii="Times New Roman" w:eastAsia="Calibri" w:hAnsi="Times New Roman" w:cs="Times New Roman"/>
                <w:bCs/>
              </w:rPr>
            </w:pPr>
            <w:r>
              <w:rPr>
                <w:rFonts w:ascii="Times New Roman" w:eastAsia="Calibri" w:hAnsi="Times New Roman" w:cs="Times New Roman"/>
                <w:bCs/>
              </w:rPr>
              <w:t>Izvršenje 2023</w:t>
            </w:r>
            <w:r w:rsidRPr="000B56E7">
              <w:rPr>
                <w:rFonts w:ascii="Times New Roman" w:eastAsia="Calibri" w:hAnsi="Times New Roman" w:cs="Times New Roman"/>
                <w:bCs/>
              </w:rPr>
              <w:t>.(EUR)</w:t>
            </w:r>
          </w:p>
        </w:tc>
        <w:tc>
          <w:tcPr>
            <w:tcW w:w="1650" w:type="dxa"/>
            <w:tcBorders>
              <w:top w:val="single" w:sz="4" w:space="0" w:color="auto"/>
              <w:left w:val="single" w:sz="4" w:space="0" w:color="auto"/>
              <w:bottom w:val="single" w:sz="4" w:space="0" w:color="auto"/>
              <w:right w:val="single" w:sz="4" w:space="0" w:color="auto"/>
            </w:tcBorders>
            <w:shd w:val="clear" w:color="auto" w:fill="B5C0D8"/>
            <w:hideMark/>
          </w:tcPr>
          <w:p w14:paraId="28114594" w14:textId="7CE5FFAC" w:rsidR="000B56E7" w:rsidRPr="000B56E7" w:rsidRDefault="000B56E7" w:rsidP="000B56E7">
            <w:pPr>
              <w:overflowPunct w:val="0"/>
              <w:autoSpaceDE w:val="0"/>
              <w:autoSpaceDN w:val="0"/>
              <w:adjustRightInd w:val="0"/>
              <w:spacing w:before="120" w:after="120" w:line="256" w:lineRule="auto"/>
              <w:jc w:val="center"/>
              <w:rPr>
                <w:rFonts w:ascii="Times New Roman" w:eastAsia="Calibri" w:hAnsi="Times New Roman" w:cs="Times New Roman"/>
                <w:bCs/>
              </w:rPr>
            </w:pPr>
            <w:r>
              <w:rPr>
                <w:rFonts w:ascii="Times New Roman" w:eastAsia="Calibri" w:hAnsi="Times New Roman" w:cs="Times New Roman"/>
                <w:bCs/>
              </w:rPr>
              <w:t>Indeks</w:t>
            </w:r>
          </w:p>
        </w:tc>
      </w:tr>
      <w:tr w:rsidR="000B56E7" w:rsidRPr="000B56E7" w14:paraId="5183F684" w14:textId="77777777" w:rsidTr="005979CA">
        <w:tc>
          <w:tcPr>
            <w:tcW w:w="2263" w:type="dxa"/>
            <w:tcBorders>
              <w:top w:val="single" w:sz="4" w:space="0" w:color="auto"/>
              <w:left w:val="single" w:sz="4" w:space="0" w:color="auto"/>
              <w:bottom w:val="single" w:sz="4" w:space="0" w:color="auto"/>
              <w:right w:val="single" w:sz="4" w:space="0" w:color="auto"/>
            </w:tcBorders>
            <w:hideMark/>
          </w:tcPr>
          <w:p w14:paraId="59902DAE" w14:textId="77777777" w:rsidR="000B56E7" w:rsidRPr="000B56E7" w:rsidRDefault="000B56E7" w:rsidP="000B56E7">
            <w:pPr>
              <w:overflowPunct w:val="0"/>
              <w:autoSpaceDE w:val="0"/>
              <w:autoSpaceDN w:val="0"/>
              <w:adjustRightInd w:val="0"/>
              <w:spacing w:line="240" w:lineRule="atLeast"/>
              <w:jc w:val="center"/>
              <w:textAlignment w:val="baseline"/>
              <w:rPr>
                <w:rFonts w:ascii="Times New Roman" w:eastAsia="Calibri" w:hAnsi="Times New Roman" w:cs="Times New Roman"/>
              </w:rPr>
            </w:pPr>
            <w:r w:rsidRPr="000B56E7">
              <w:rPr>
                <w:rFonts w:ascii="Times New Roman" w:eastAsia="Calibri" w:hAnsi="Times New Roman" w:cs="Times New Roman"/>
              </w:rPr>
              <w:t>A106001 Financiranje temeljem kriterija</w:t>
            </w:r>
          </w:p>
        </w:tc>
        <w:tc>
          <w:tcPr>
            <w:tcW w:w="2385" w:type="dxa"/>
            <w:tcBorders>
              <w:top w:val="single" w:sz="4" w:space="0" w:color="auto"/>
              <w:left w:val="single" w:sz="4" w:space="0" w:color="auto"/>
              <w:bottom w:val="single" w:sz="4" w:space="0" w:color="auto"/>
              <w:right w:val="single" w:sz="4" w:space="0" w:color="auto"/>
            </w:tcBorders>
            <w:hideMark/>
          </w:tcPr>
          <w:p w14:paraId="0B3547C7" w14:textId="53FE96C1" w:rsidR="000B56E7" w:rsidRPr="000B56E7" w:rsidRDefault="000B56E7" w:rsidP="000B56E7">
            <w:pPr>
              <w:overflowPunct w:val="0"/>
              <w:autoSpaceDE w:val="0"/>
              <w:autoSpaceDN w:val="0"/>
              <w:adjustRightInd w:val="0"/>
              <w:spacing w:before="120" w:after="120" w:line="256" w:lineRule="auto"/>
              <w:jc w:val="center"/>
              <w:textAlignment w:val="baseline"/>
              <w:rPr>
                <w:rFonts w:ascii="Times New Roman" w:eastAsia="Calibri" w:hAnsi="Times New Roman" w:cs="Times New Roman"/>
                <w:bCs/>
              </w:rPr>
            </w:pPr>
            <w:r w:rsidRPr="000B56E7">
              <w:rPr>
                <w:rFonts w:ascii="Times New Roman" w:eastAsia="Calibri" w:hAnsi="Times New Roman" w:cs="Times New Roman"/>
                <w:bCs/>
              </w:rPr>
              <w:t>16.853,00</w:t>
            </w:r>
          </w:p>
        </w:tc>
        <w:tc>
          <w:tcPr>
            <w:tcW w:w="2718" w:type="dxa"/>
            <w:tcBorders>
              <w:top w:val="single" w:sz="4" w:space="0" w:color="auto"/>
              <w:left w:val="single" w:sz="4" w:space="0" w:color="auto"/>
              <w:bottom w:val="single" w:sz="4" w:space="0" w:color="auto"/>
              <w:right w:val="single" w:sz="4" w:space="0" w:color="auto"/>
            </w:tcBorders>
            <w:hideMark/>
          </w:tcPr>
          <w:p w14:paraId="160F4F6C" w14:textId="68EA4A65" w:rsidR="000B56E7" w:rsidRPr="000B56E7" w:rsidRDefault="000B56E7" w:rsidP="000B56E7">
            <w:pPr>
              <w:overflowPunct w:val="0"/>
              <w:autoSpaceDE w:val="0"/>
              <w:autoSpaceDN w:val="0"/>
              <w:adjustRightInd w:val="0"/>
              <w:spacing w:before="120" w:after="120" w:line="256" w:lineRule="auto"/>
              <w:jc w:val="center"/>
              <w:textAlignment w:val="baseline"/>
              <w:rPr>
                <w:rFonts w:ascii="Times New Roman" w:eastAsia="Calibri" w:hAnsi="Times New Roman" w:cs="Times New Roman"/>
                <w:bCs/>
              </w:rPr>
            </w:pPr>
            <w:r w:rsidRPr="000B56E7">
              <w:rPr>
                <w:rFonts w:ascii="Times New Roman" w:eastAsia="Calibri" w:hAnsi="Times New Roman" w:cs="Times New Roman"/>
                <w:bCs/>
              </w:rPr>
              <w:t>16.851,18</w:t>
            </w:r>
          </w:p>
        </w:tc>
        <w:tc>
          <w:tcPr>
            <w:tcW w:w="1650" w:type="dxa"/>
            <w:tcBorders>
              <w:top w:val="single" w:sz="4" w:space="0" w:color="auto"/>
              <w:left w:val="single" w:sz="4" w:space="0" w:color="auto"/>
              <w:bottom w:val="single" w:sz="4" w:space="0" w:color="auto"/>
              <w:right w:val="single" w:sz="4" w:space="0" w:color="auto"/>
            </w:tcBorders>
          </w:tcPr>
          <w:p w14:paraId="6466A990" w14:textId="600C53FA" w:rsidR="000B56E7" w:rsidRPr="000B56E7" w:rsidRDefault="000B56E7" w:rsidP="000B56E7">
            <w:pPr>
              <w:overflowPunct w:val="0"/>
              <w:autoSpaceDE w:val="0"/>
              <w:autoSpaceDN w:val="0"/>
              <w:adjustRightInd w:val="0"/>
              <w:spacing w:before="120" w:after="120" w:line="256" w:lineRule="auto"/>
              <w:jc w:val="center"/>
              <w:textAlignment w:val="baseline"/>
              <w:rPr>
                <w:rFonts w:ascii="Times New Roman" w:eastAsia="Calibri" w:hAnsi="Times New Roman" w:cs="Times New Roman"/>
                <w:bCs/>
              </w:rPr>
            </w:pPr>
            <w:r>
              <w:rPr>
                <w:rFonts w:ascii="Times New Roman" w:eastAsia="Calibri" w:hAnsi="Times New Roman" w:cs="Times New Roman"/>
                <w:bCs/>
              </w:rPr>
              <w:t>99,99%</w:t>
            </w:r>
          </w:p>
        </w:tc>
      </w:tr>
    </w:tbl>
    <w:p w14:paraId="6BFC110F" w14:textId="6C9CF1E3" w:rsidR="000B56E7" w:rsidRDefault="000B56E7" w:rsidP="0087785E">
      <w:pPr>
        <w:jc w:val="both"/>
        <w:rPr>
          <w:rFonts w:ascii="Times New Roman" w:hAnsi="Times New Roman" w:cs="Times New Roman"/>
        </w:rPr>
      </w:pPr>
    </w:p>
    <w:p w14:paraId="5BF8884D" w14:textId="29BFBD28" w:rsidR="00951B77" w:rsidRDefault="00951B77" w:rsidP="0087785E">
      <w:pPr>
        <w:jc w:val="both"/>
        <w:rPr>
          <w:rFonts w:ascii="Times New Roman" w:hAnsi="Times New Roman" w:cs="Times New Roman"/>
        </w:rPr>
      </w:pPr>
      <w:r>
        <w:rPr>
          <w:rFonts w:ascii="Times New Roman" w:hAnsi="Times New Roman" w:cs="Times New Roman"/>
        </w:rPr>
        <w:t xml:space="preserve">Iz programa su se financirali </w:t>
      </w:r>
      <w:r w:rsidRPr="00951B77">
        <w:rPr>
          <w:rFonts w:ascii="Times New Roman" w:hAnsi="Times New Roman" w:cs="Times New Roman"/>
        </w:rPr>
        <w:t>svi rashod</w:t>
      </w:r>
      <w:r>
        <w:rPr>
          <w:rFonts w:ascii="Times New Roman" w:hAnsi="Times New Roman" w:cs="Times New Roman"/>
        </w:rPr>
        <w:t>i</w:t>
      </w:r>
      <w:r w:rsidRPr="00951B77">
        <w:rPr>
          <w:rFonts w:ascii="Times New Roman" w:hAnsi="Times New Roman" w:cs="Times New Roman"/>
        </w:rPr>
        <w:t xml:space="preserve"> iz redovne djelatnosti škole.</w:t>
      </w:r>
      <w:r>
        <w:rPr>
          <w:rFonts w:ascii="Times New Roman" w:hAnsi="Times New Roman" w:cs="Times New Roman"/>
        </w:rPr>
        <w:t xml:space="preserve"> Broj učenika kao pokazatelj ove aktivnosti je u trenutku planiranja bio 229 dok na 31.12.2023. s novom </w:t>
      </w:r>
      <w:proofErr w:type="spellStart"/>
      <w:r>
        <w:rPr>
          <w:rFonts w:ascii="Times New Roman" w:hAnsi="Times New Roman" w:cs="Times New Roman"/>
        </w:rPr>
        <w:t>šk.god</w:t>
      </w:r>
      <w:proofErr w:type="spellEnd"/>
      <w:r>
        <w:rPr>
          <w:rFonts w:ascii="Times New Roman" w:hAnsi="Times New Roman" w:cs="Times New Roman"/>
        </w:rPr>
        <w:t>. 2023./2024. on iznosi 251.</w:t>
      </w:r>
    </w:p>
    <w:p w14:paraId="3C479B8B" w14:textId="77777777" w:rsidR="002655F0" w:rsidRPr="002655F0" w:rsidRDefault="002655F0" w:rsidP="002655F0">
      <w:pPr>
        <w:overflowPunct w:val="0"/>
        <w:autoSpaceDE w:val="0"/>
        <w:autoSpaceDN w:val="0"/>
        <w:adjustRightInd w:val="0"/>
        <w:spacing w:after="0" w:line="240" w:lineRule="atLeast"/>
        <w:jc w:val="both"/>
        <w:textAlignment w:val="baseline"/>
        <w:rPr>
          <w:rFonts w:ascii="Times New Roman" w:eastAsia="Calibri" w:hAnsi="Times New Roman" w:cs="Times New Roman"/>
          <w:b/>
          <w:bCs/>
          <w:kern w:val="0"/>
          <w14:ligatures w14:val="none"/>
        </w:rPr>
      </w:pPr>
      <w:r w:rsidRPr="002655F0">
        <w:rPr>
          <w:rFonts w:ascii="Times New Roman" w:eastAsia="Calibri" w:hAnsi="Times New Roman" w:cs="Times New Roman"/>
          <w:b/>
          <w:bCs/>
          <w:kern w:val="0"/>
          <w14:ligatures w14:val="none"/>
        </w:rPr>
        <w:t>A106002 Financiranje temeljem stvarnih troškova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385"/>
        <w:gridCol w:w="2718"/>
        <w:gridCol w:w="1650"/>
      </w:tblGrid>
      <w:tr w:rsidR="002655F0" w:rsidRPr="002655F0" w14:paraId="400C9386" w14:textId="77777777" w:rsidTr="005979CA">
        <w:tc>
          <w:tcPr>
            <w:tcW w:w="2263" w:type="dxa"/>
            <w:tcBorders>
              <w:top w:val="single" w:sz="4" w:space="0" w:color="auto"/>
              <w:left w:val="single" w:sz="4" w:space="0" w:color="auto"/>
              <w:bottom w:val="single" w:sz="4" w:space="0" w:color="auto"/>
              <w:right w:val="single" w:sz="4" w:space="0" w:color="auto"/>
            </w:tcBorders>
            <w:shd w:val="clear" w:color="auto" w:fill="B5C0D8"/>
          </w:tcPr>
          <w:p w14:paraId="22270222" w14:textId="77777777" w:rsidR="002655F0" w:rsidRPr="002655F0" w:rsidRDefault="002655F0" w:rsidP="002655F0">
            <w:pPr>
              <w:overflowPunct w:val="0"/>
              <w:autoSpaceDE w:val="0"/>
              <w:autoSpaceDN w:val="0"/>
              <w:adjustRightInd w:val="0"/>
              <w:spacing w:before="120" w:after="120" w:line="256" w:lineRule="auto"/>
              <w:jc w:val="center"/>
              <w:rPr>
                <w:rFonts w:ascii="Times New Roman" w:eastAsia="Calibri" w:hAnsi="Times New Roman" w:cs="Times New Roman"/>
                <w:bCs/>
                <w:kern w:val="0"/>
                <w14:ligatures w14:val="none"/>
              </w:rPr>
            </w:pPr>
          </w:p>
        </w:tc>
        <w:tc>
          <w:tcPr>
            <w:tcW w:w="2385" w:type="dxa"/>
            <w:tcBorders>
              <w:top w:val="single" w:sz="4" w:space="0" w:color="auto"/>
              <w:left w:val="single" w:sz="4" w:space="0" w:color="auto"/>
              <w:bottom w:val="single" w:sz="4" w:space="0" w:color="auto"/>
              <w:right w:val="single" w:sz="4" w:space="0" w:color="auto"/>
            </w:tcBorders>
            <w:shd w:val="clear" w:color="auto" w:fill="B5C0D8"/>
            <w:hideMark/>
          </w:tcPr>
          <w:p w14:paraId="4D8995A3" w14:textId="2DD291E9" w:rsidR="002655F0" w:rsidRPr="002655F0" w:rsidRDefault="002655F0" w:rsidP="002655F0">
            <w:pPr>
              <w:overflowPunct w:val="0"/>
              <w:autoSpaceDE w:val="0"/>
              <w:autoSpaceDN w:val="0"/>
              <w:adjustRightInd w:val="0"/>
              <w:spacing w:before="120" w:after="120" w:line="256" w:lineRule="auto"/>
              <w:jc w:val="center"/>
              <w:rPr>
                <w:rFonts w:ascii="Times New Roman" w:eastAsia="Calibri" w:hAnsi="Times New Roman" w:cs="Times New Roman"/>
                <w:bCs/>
                <w:kern w:val="0"/>
                <w14:ligatures w14:val="none"/>
              </w:rPr>
            </w:pPr>
            <w:r w:rsidRPr="000B56E7">
              <w:rPr>
                <w:rFonts w:ascii="Times New Roman" w:eastAsia="Calibri" w:hAnsi="Times New Roman" w:cs="Times New Roman"/>
                <w:bCs/>
              </w:rPr>
              <w:t>Plan 2023. (EUR)</w:t>
            </w:r>
          </w:p>
        </w:tc>
        <w:tc>
          <w:tcPr>
            <w:tcW w:w="2718" w:type="dxa"/>
            <w:tcBorders>
              <w:top w:val="single" w:sz="4" w:space="0" w:color="auto"/>
              <w:left w:val="single" w:sz="4" w:space="0" w:color="auto"/>
              <w:bottom w:val="single" w:sz="4" w:space="0" w:color="auto"/>
              <w:right w:val="single" w:sz="4" w:space="0" w:color="auto"/>
            </w:tcBorders>
            <w:shd w:val="clear" w:color="auto" w:fill="B5C0D8"/>
            <w:hideMark/>
          </w:tcPr>
          <w:p w14:paraId="323E6C67" w14:textId="2FCA610A" w:rsidR="002655F0" w:rsidRPr="002655F0" w:rsidRDefault="002655F0" w:rsidP="002655F0">
            <w:pPr>
              <w:overflowPunct w:val="0"/>
              <w:autoSpaceDE w:val="0"/>
              <w:autoSpaceDN w:val="0"/>
              <w:adjustRightInd w:val="0"/>
              <w:spacing w:before="120" w:after="120" w:line="256" w:lineRule="auto"/>
              <w:jc w:val="center"/>
              <w:rPr>
                <w:rFonts w:ascii="Times New Roman" w:eastAsia="Calibri" w:hAnsi="Times New Roman" w:cs="Times New Roman"/>
                <w:bCs/>
                <w:kern w:val="0"/>
                <w14:ligatures w14:val="none"/>
              </w:rPr>
            </w:pPr>
            <w:r>
              <w:rPr>
                <w:rFonts w:ascii="Times New Roman" w:eastAsia="Calibri" w:hAnsi="Times New Roman" w:cs="Times New Roman"/>
                <w:bCs/>
              </w:rPr>
              <w:t>Izvršenje 2023</w:t>
            </w:r>
            <w:r w:rsidRPr="000B56E7">
              <w:rPr>
                <w:rFonts w:ascii="Times New Roman" w:eastAsia="Calibri" w:hAnsi="Times New Roman" w:cs="Times New Roman"/>
                <w:bCs/>
              </w:rPr>
              <w:t>.(EUR)</w:t>
            </w:r>
          </w:p>
        </w:tc>
        <w:tc>
          <w:tcPr>
            <w:tcW w:w="1650" w:type="dxa"/>
            <w:tcBorders>
              <w:top w:val="single" w:sz="4" w:space="0" w:color="auto"/>
              <w:left w:val="single" w:sz="4" w:space="0" w:color="auto"/>
              <w:bottom w:val="single" w:sz="4" w:space="0" w:color="auto"/>
              <w:right w:val="single" w:sz="4" w:space="0" w:color="auto"/>
            </w:tcBorders>
            <w:shd w:val="clear" w:color="auto" w:fill="B5C0D8"/>
            <w:hideMark/>
          </w:tcPr>
          <w:p w14:paraId="1FD16B42" w14:textId="5F5C2523" w:rsidR="002655F0" w:rsidRPr="002655F0" w:rsidRDefault="002655F0" w:rsidP="002655F0">
            <w:pPr>
              <w:overflowPunct w:val="0"/>
              <w:autoSpaceDE w:val="0"/>
              <w:autoSpaceDN w:val="0"/>
              <w:adjustRightInd w:val="0"/>
              <w:spacing w:before="120" w:after="120" w:line="256" w:lineRule="auto"/>
              <w:jc w:val="center"/>
              <w:rPr>
                <w:rFonts w:ascii="Times New Roman" w:eastAsia="Calibri" w:hAnsi="Times New Roman" w:cs="Times New Roman"/>
                <w:bCs/>
                <w:kern w:val="0"/>
                <w14:ligatures w14:val="none"/>
              </w:rPr>
            </w:pPr>
            <w:r>
              <w:rPr>
                <w:rFonts w:ascii="Times New Roman" w:eastAsia="Calibri" w:hAnsi="Times New Roman" w:cs="Times New Roman"/>
                <w:bCs/>
              </w:rPr>
              <w:t>Indeks</w:t>
            </w:r>
          </w:p>
        </w:tc>
      </w:tr>
      <w:tr w:rsidR="002655F0" w:rsidRPr="002655F0" w14:paraId="01B83619" w14:textId="77777777" w:rsidTr="005979CA">
        <w:tc>
          <w:tcPr>
            <w:tcW w:w="2263" w:type="dxa"/>
            <w:tcBorders>
              <w:top w:val="single" w:sz="4" w:space="0" w:color="auto"/>
              <w:left w:val="single" w:sz="4" w:space="0" w:color="auto"/>
              <w:bottom w:val="single" w:sz="4" w:space="0" w:color="auto"/>
              <w:right w:val="single" w:sz="4" w:space="0" w:color="auto"/>
            </w:tcBorders>
            <w:hideMark/>
          </w:tcPr>
          <w:p w14:paraId="3D845FA2" w14:textId="77777777" w:rsidR="002655F0" w:rsidRPr="002655F0" w:rsidRDefault="002655F0" w:rsidP="002655F0">
            <w:pPr>
              <w:overflowPunct w:val="0"/>
              <w:autoSpaceDE w:val="0"/>
              <w:autoSpaceDN w:val="0"/>
              <w:adjustRightInd w:val="0"/>
              <w:spacing w:before="120" w:after="120" w:line="256" w:lineRule="auto"/>
              <w:textAlignment w:val="baseline"/>
              <w:rPr>
                <w:rFonts w:ascii="Times New Roman" w:eastAsia="Calibri" w:hAnsi="Times New Roman" w:cs="Times New Roman"/>
                <w:bCs/>
                <w:kern w:val="0"/>
                <w14:ligatures w14:val="none"/>
              </w:rPr>
            </w:pPr>
            <w:r w:rsidRPr="002655F0">
              <w:rPr>
                <w:rFonts w:ascii="Times New Roman" w:eastAsia="Calibri" w:hAnsi="Times New Roman" w:cs="Times New Roman"/>
                <w:kern w:val="0"/>
                <w14:ligatures w14:val="none"/>
              </w:rPr>
              <w:t>A106002 Financiranje temeljem stvarnih troškova</w:t>
            </w:r>
            <w:r w:rsidRPr="002655F0">
              <w:rPr>
                <w:rFonts w:ascii="Times New Roman" w:eastAsia="Calibri" w:hAnsi="Times New Roman" w:cs="Times New Roman"/>
                <w:bCs/>
                <w:kern w:val="0"/>
                <w14:ligatures w14:val="none"/>
              </w:rPr>
              <w:t xml:space="preserve"> </w:t>
            </w:r>
          </w:p>
        </w:tc>
        <w:tc>
          <w:tcPr>
            <w:tcW w:w="2385" w:type="dxa"/>
            <w:tcBorders>
              <w:top w:val="single" w:sz="4" w:space="0" w:color="auto"/>
              <w:left w:val="single" w:sz="4" w:space="0" w:color="auto"/>
              <w:bottom w:val="single" w:sz="4" w:space="0" w:color="auto"/>
              <w:right w:val="single" w:sz="4" w:space="0" w:color="auto"/>
            </w:tcBorders>
            <w:hideMark/>
          </w:tcPr>
          <w:p w14:paraId="1A55AF88" w14:textId="290A9327" w:rsidR="002655F0" w:rsidRPr="002655F0" w:rsidRDefault="002655F0" w:rsidP="002655F0">
            <w:pPr>
              <w:overflowPunct w:val="0"/>
              <w:autoSpaceDE w:val="0"/>
              <w:autoSpaceDN w:val="0"/>
              <w:adjustRightInd w:val="0"/>
              <w:spacing w:before="120" w:after="120" w:line="256" w:lineRule="auto"/>
              <w:jc w:val="center"/>
              <w:textAlignment w:val="baseline"/>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28.451,00</w:t>
            </w:r>
          </w:p>
        </w:tc>
        <w:tc>
          <w:tcPr>
            <w:tcW w:w="2718" w:type="dxa"/>
            <w:tcBorders>
              <w:top w:val="single" w:sz="4" w:space="0" w:color="auto"/>
              <w:left w:val="single" w:sz="4" w:space="0" w:color="auto"/>
              <w:bottom w:val="single" w:sz="4" w:space="0" w:color="auto"/>
              <w:right w:val="single" w:sz="4" w:space="0" w:color="auto"/>
            </w:tcBorders>
            <w:hideMark/>
          </w:tcPr>
          <w:p w14:paraId="643BBA8A" w14:textId="73ADC994" w:rsidR="002655F0" w:rsidRPr="002655F0" w:rsidRDefault="002655F0" w:rsidP="002655F0">
            <w:pPr>
              <w:overflowPunct w:val="0"/>
              <w:autoSpaceDE w:val="0"/>
              <w:autoSpaceDN w:val="0"/>
              <w:adjustRightInd w:val="0"/>
              <w:spacing w:before="120" w:after="120" w:line="256" w:lineRule="auto"/>
              <w:jc w:val="center"/>
              <w:textAlignment w:val="baseline"/>
              <w:rPr>
                <w:rFonts w:ascii="Times New Roman" w:eastAsia="Calibri" w:hAnsi="Times New Roman" w:cs="Times New Roman"/>
                <w:bCs/>
                <w:kern w:val="0"/>
                <w14:ligatures w14:val="none"/>
              </w:rPr>
            </w:pPr>
            <w:r w:rsidRPr="002655F0">
              <w:rPr>
                <w:rFonts w:ascii="Times New Roman" w:eastAsia="Calibri" w:hAnsi="Times New Roman" w:cs="Times New Roman"/>
                <w:bCs/>
                <w:kern w:val="0"/>
                <w14:ligatures w14:val="none"/>
              </w:rPr>
              <w:t>25</w:t>
            </w:r>
            <w:r>
              <w:rPr>
                <w:rFonts w:ascii="Times New Roman" w:eastAsia="Calibri" w:hAnsi="Times New Roman" w:cs="Times New Roman"/>
                <w:bCs/>
                <w:kern w:val="0"/>
                <w14:ligatures w14:val="none"/>
              </w:rPr>
              <w:t>.</w:t>
            </w:r>
            <w:r w:rsidRPr="002655F0">
              <w:rPr>
                <w:rFonts w:ascii="Times New Roman" w:eastAsia="Calibri" w:hAnsi="Times New Roman" w:cs="Times New Roman"/>
                <w:bCs/>
                <w:kern w:val="0"/>
                <w14:ligatures w14:val="none"/>
              </w:rPr>
              <w:t>797,45</w:t>
            </w:r>
          </w:p>
        </w:tc>
        <w:tc>
          <w:tcPr>
            <w:tcW w:w="1650" w:type="dxa"/>
            <w:tcBorders>
              <w:top w:val="single" w:sz="4" w:space="0" w:color="auto"/>
              <w:left w:val="single" w:sz="4" w:space="0" w:color="auto"/>
              <w:bottom w:val="single" w:sz="4" w:space="0" w:color="auto"/>
              <w:right w:val="single" w:sz="4" w:space="0" w:color="auto"/>
            </w:tcBorders>
            <w:hideMark/>
          </w:tcPr>
          <w:p w14:paraId="62701A92" w14:textId="4B3AF618" w:rsidR="002655F0" w:rsidRPr="002655F0" w:rsidRDefault="002655F0" w:rsidP="002655F0">
            <w:pPr>
              <w:overflowPunct w:val="0"/>
              <w:autoSpaceDE w:val="0"/>
              <w:autoSpaceDN w:val="0"/>
              <w:adjustRightInd w:val="0"/>
              <w:spacing w:before="120" w:after="120" w:line="256" w:lineRule="auto"/>
              <w:jc w:val="center"/>
              <w:textAlignment w:val="baseline"/>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90,67%</w:t>
            </w:r>
          </w:p>
        </w:tc>
      </w:tr>
    </w:tbl>
    <w:p w14:paraId="69E3422E" w14:textId="77777777" w:rsidR="002655F0" w:rsidRDefault="002655F0" w:rsidP="0087785E">
      <w:pPr>
        <w:jc w:val="both"/>
        <w:rPr>
          <w:rFonts w:ascii="Times New Roman" w:hAnsi="Times New Roman" w:cs="Times New Roman"/>
        </w:rPr>
      </w:pPr>
    </w:p>
    <w:p w14:paraId="3BC86C8A" w14:textId="4E6ECF2E" w:rsidR="002655F0" w:rsidRDefault="002655F0" w:rsidP="0087785E">
      <w:pPr>
        <w:jc w:val="both"/>
        <w:rPr>
          <w:rFonts w:ascii="Times New Roman" w:hAnsi="Times New Roman" w:cs="Times New Roman"/>
        </w:rPr>
      </w:pPr>
      <w:r w:rsidRPr="002655F0">
        <w:rPr>
          <w:rFonts w:ascii="Times New Roman" w:hAnsi="Times New Roman" w:cs="Times New Roman"/>
        </w:rPr>
        <w:t>Aktivnost na temelju stvarnih troškova osigurava sredstva za energente koje škola troši, pedagošku dokumentaciju za odvijanje nastavnog procesa te sredstva za zdravstvene preglede djelatnika koje financira osnivač Grad Osijek. Stvarni troškovi se ujedno odnose na troškove financirane vlastitim prihodima škole i prihodima na temelju donacija te prihodima od naknada šteta.</w:t>
      </w:r>
    </w:p>
    <w:p w14:paraId="0C0EE3D7" w14:textId="61933D38" w:rsidR="002655F0" w:rsidRDefault="002655F0" w:rsidP="0087785E">
      <w:pPr>
        <w:jc w:val="both"/>
        <w:rPr>
          <w:rFonts w:ascii="Times New Roman" w:hAnsi="Times New Roman" w:cs="Times New Roman"/>
        </w:rPr>
      </w:pPr>
      <w:r>
        <w:rPr>
          <w:rFonts w:ascii="Times New Roman" w:hAnsi="Times New Roman" w:cs="Times New Roman"/>
        </w:rPr>
        <w:t>Kao pokazatelj aktivnosti može se istaknuti iznos planiranih i utrošenih energenata (</w:t>
      </w:r>
      <w:proofErr w:type="spellStart"/>
      <w:r>
        <w:rPr>
          <w:rFonts w:ascii="Times New Roman" w:hAnsi="Times New Roman" w:cs="Times New Roman"/>
        </w:rPr>
        <w:t>el.energija</w:t>
      </w:r>
      <w:proofErr w:type="spellEnd"/>
      <w:r>
        <w:rPr>
          <w:rFonts w:ascii="Times New Roman" w:hAnsi="Times New Roman" w:cs="Times New Roman"/>
        </w:rPr>
        <w:t xml:space="preserve"> i plin) koji su u planu iznosili 19.500,00 €, a ostvareni su u iznosu</w:t>
      </w:r>
      <w:r w:rsidR="0004193C">
        <w:rPr>
          <w:rFonts w:ascii="Times New Roman" w:hAnsi="Times New Roman" w:cs="Times New Roman"/>
        </w:rPr>
        <w:t xml:space="preserve"> od 18.751,07 €</w:t>
      </w:r>
      <w:r w:rsidR="00937B65">
        <w:rPr>
          <w:rFonts w:ascii="Times New Roman" w:hAnsi="Times New Roman" w:cs="Times New Roman"/>
        </w:rPr>
        <w:t xml:space="preserve">. Iznos sredstava namijenjen za pedagošku dokumentaciju je planiran u iznosu od 120,00 €, a izvršen je u iznosu od 97,63 €. </w:t>
      </w:r>
      <w:r w:rsidR="005920BE">
        <w:rPr>
          <w:rFonts w:ascii="Times New Roman" w:hAnsi="Times New Roman" w:cs="Times New Roman"/>
        </w:rPr>
        <w:t>Broj djelatnika upućen na zdravstvene preglede u 2023. je 8, a u te svrhe je utrošeno 1.485,14 €.</w:t>
      </w:r>
    </w:p>
    <w:p w14:paraId="3FC606E3" w14:textId="77777777" w:rsidR="009B346A" w:rsidRDefault="009B346A" w:rsidP="009B346A">
      <w:pPr>
        <w:overflowPunct w:val="0"/>
        <w:autoSpaceDE w:val="0"/>
        <w:autoSpaceDN w:val="0"/>
        <w:adjustRightInd w:val="0"/>
        <w:spacing w:line="240" w:lineRule="atLeast"/>
        <w:jc w:val="both"/>
        <w:textAlignment w:val="baseline"/>
        <w:rPr>
          <w:rFonts w:eastAsia="Calibri"/>
          <w:b/>
          <w:bCs/>
        </w:rPr>
      </w:pPr>
    </w:p>
    <w:p w14:paraId="530F0F65" w14:textId="4F7467FC" w:rsidR="009B346A" w:rsidRPr="009B346A" w:rsidRDefault="009B346A" w:rsidP="009B346A">
      <w:pPr>
        <w:overflowPunct w:val="0"/>
        <w:autoSpaceDE w:val="0"/>
        <w:autoSpaceDN w:val="0"/>
        <w:adjustRightInd w:val="0"/>
        <w:spacing w:line="240" w:lineRule="atLeast"/>
        <w:jc w:val="both"/>
        <w:textAlignment w:val="baseline"/>
        <w:rPr>
          <w:rFonts w:ascii="Times New Roman" w:eastAsia="Calibri" w:hAnsi="Times New Roman" w:cs="Times New Roman"/>
          <w:b/>
          <w:bCs/>
        </w:rPr>
      </w:pPr>
      <w:r w:rsidRPr="009B346A">
        <w:rPr>
          <w:rFonts w:ascii="Times New Roman" w:eastAsia="Calibri" w:hAnsi="Times New Roman" w:cs="Times New Roman"/>
          <w:b/>
          <w:bCs/>
        </w:rPr>
        <w:lastRenderedPageBreak/>
        <w:t xml:space="preserve">A106004 Rashodi za zaposlene u osnovnim školama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4"/>
        <w:gridCol w:w="13"/>
        <w:gridCol w:w="2150"/>
        <w:gridCol w:w="2719"/>
        <w:gridCol w:w="1650"/>
      </w:tblGrid>
      <w:tr w:rsidR="009B346A" w:rsidRPr="009B346A" w14:paraId="7F37D8A4" w14:textId="77777777" w:rsidTr="009B346A">
        <w:tc>
          <w:tcPr>
            <w:tcW w:w="2497" w:type="dxa"/>
            <w:gridSpan w:val="2"/>
            <w:tcBorders>
              <w:top w:val="single" w:sz="4" w:space="0" w:color="auto"/>
              <w:left w:val="single" w:sz="4" w:space="0" w:color="auto"/>
              <w:bottom w:val="single" w:sz="4" w:space="0" w:color="auto"/>
              <w:right w:val="single" w:sz="4" w:space="0" w:color="auto"/>
            </w:tcBorders>
            <w:shd w:val="clear" w:color="auto" w:fill="B5C0D8"/>
          </w:tcPr>
          <w:p w14:paraId="03CE802B" w14:textId="77777777" w:rsidR="009B346A" w:rsidRPr="009B346A" w:rsidRDefault="009B346A" w:rsidP="009B346A">
            <w:pPr>
              <w:overflowPunct w:val="0"/>
              <w:autoSpaceDE w:val="0"/>
              <w:autoSpaceDN w:val="0"/>
              <w:adjustRightInd w:val="0"/>
              <w:spacing w:before="120" w:after="120"/>
              <w:jc w:val="center"/>
              <w:rPr>
                <w:rFonts w:ascii="Times New Roman" w:eastAsia="Calibri" w:hAnsi="Times New Roman" w:cs="Times New Roman"/>
                <w:bCs/>
              </w:rPr>
            </w:pPr>
          </w:p>
        </w:tc>
        <w:tc>
          <w:tcPr>
            <w:tcW w:w="2150" w:type="dxa"/>
            <w:tcBorders>
              <w:top w:val="single" w:sz="4" w:space="0" w:color="auto"/>
              <w:left w:val="single" w:sz="4" w:space="0" w:color="auto"/>
              <w:bottom w:val="single" w:sz="4" w:space="0" w:color="auto"/>
              <w:right w:val="single" w:sz="4" w:space="0" w:color="auto"/>
            </w:tcBorders>
            <w:shd w:val="clear" w:color="auto" w:fill="B5C0D8"/>
            <w:hideMark/>
          </w:tcPr>
          <w:p w14:paraId="2417A95F" w14:textId="116CADCC" w:rsidR="009B346A" w:rsidRPr="009B346A" w:rsidRDefault="009B346A" w:rsidP="009B346A">
            <w:pPr>
              <w:overflowPunct w:val="0"/>
              <w:autoSpaceDE w:val="0"/>
              <w:autoSpaceDN w:val="0"/>
              <w:adjustRightInd w:val="0"/>
              <w:spacing w:before="120" w:after="120"/>
              <w:jc w:val="center"/>
              <w:rPr>
                <w:rFonts w:ascii="Times New Roman" w:eastAsia="Calibri" w:hAnsi="Times New Roman" w:cs="Times New Roman"/>
                <w:bCs/>
              </w:rPr>
            </w:pPr>
            <w:r w:rsidRPr="009B346A">
              <w:rPr>
                <w:rFonts w:ascii="Times New Roman" w:eastAsia="Calibri" w:hAnsi="Times New Roman" w:cs="Times New Roman"/>
                <w:bCs/>
              </w:rPr>
              <w:t>Plan 2023. (EUR)</w:t>
            </w:r>
          </w:p>
        </w:tc>
        <w:tc>
          <w:tcPr>
            <w:tcW w:w="2719" w:type="dxa"/>
            <w:tcBorders>
              <w:top w:val="single" w:sz="4" w:space="0" w:color="auto"/>
              <w:left w:val="single" w:sz="4" w:space="0" w:color="auto"/>
              <w:bottom w:val="single" w:sz="4" w:space="0" w:color="auto"/>
              <w:right w:val="single" w:sz="4" w:space="0" w:color="auto"/>
            </w:tcBorders>
            <w:shd w:val="clear" w:color="auto" w:fill="B5C0D8"/>
          </w:tcPr>
          <w:p w14:paraId="3AC95A62" w14:textId="646DE36B" w:rsidR="009B346A" w:rsidRPr="009B346A" w:rsidRDefault="009B346A" w:rsidP="009B346A">
            <w:pPr>
              <w:overflowPunct w:val="0"/>
              <w:autoSpaceDE w:val="0"/>
              <w:autoSpaceDN w:val="0"/>
              <w:adjustRightInd w:val="0"/>
              <w:spacing w:before="120" w:after="120"/>
              <w:jc w:val="center"/>
              <w:rPr>
                <w:rFonts w:ascii="Times New Roman" w:eastAsia="Calibri" w:hAnsi="Times New Roman" w:cs="Times New Roman"/>
                <w:bCs/>
              </w:rPr>
            </w:pPr>
            <w:r w:rsidRPr="009B346A">
              <w:rPr>
                <w:rFonts w:ascii="Times New Roman" w:eastAsia="Calibri" w:hAnsi="Times New Roman" w:cs="Times New Roman"/>
                <w:bCs/>
              </w:rPr>
              <w:t>Izvršenje 2023.(EUR)</w:t>
            </w:r>
          </w:p>
        </w:tc>
        <w:tc>
          <w:tcPr>
            <w:tcW w:w="1650" w:type="dxa"/>
            <w:tcBorders>
              <w:top w:val="single" w:sz="4" w:space="0" w:color="auto"/>
              <w:left w:val="single" w:sz="4" w:space="0" w:color="auto"/>
              <w:bottom w:val="single" w:sz="4" w:space="0" w:color="auto"/>
              <w:right w:val="single" w:sz="4" w:space="0" w:color="auto"/>
            </w:tcBorders>
            <w:shd w:val="clear" w:color="auto" w:fill="B5C0D8"/>
          </w:tcPr>
          <w:p w14:paraId="599D3645" w14:textId="1A54BBA6" w:rsidR="009B346A" w:rsidRPr="009B346A" w:rsidRDefault="009B346A" w:rsidP="009B346A">
            <w:pPr>
              <w:overflowPunct w:val="0"/>
              <w:autoSpaceDE w:val="0"/>
              <w:autoSpaceDN w:val="0"/>
              <w:adjustRightInd w:val="0"/>
              <w:spacing w:before="120" w:after="120"/>
              <w:jc w:val="center"/>
              <w:rPr>
                <w:rFonts w:ascii="Times New Roman" w:eastAsia="Calibri" w:hAnsi="Times New Roman" w:cs="Times New Roman"/>
                <w:bCs/>
              </w:rPr>
            </w:pPr>
            <w:r w:rsidRPr="009B346A">
              <w:rPr>
                <w:rFonts w:ascii="Times New Roman" w:eastAsia="Calibri" w:hAnsi="Times New Roman" w:cs="Times New Roman"/>
                <w:bCs/>
              </w:rPr>
              <w:t>Indeks</w:t>
            </w:r>
          </w:p>
        </w:tc>
      </w:tr>
      <w:tr w:rsidR="009B346A" w:rsidRPr="009B346A" w14:paraId="6D96DBA0" w14:textId="77777777" w:rsidTr="009B346A">
        <w:tc>
          <w:tcPr>
            <w:tcW w:w="2484" w:type="dxa"/>
            <w:tcBorders>
              <w:top w:val="single" w:sz="4" w:space="0" w:color="auto"/>
              <w:left w:val="single" w:sz="4" w:space="0" w:color="auto"/>
              <w:bottom w:val="single" w:sz="4" w:space="0" w:color="auto"/>
              <w:right w:val="single" w:sz="4" w:space="0" w:color="auto"/>
            </w:tcBorders>
            <w:hideMark/>
          </w:tcPr>
          <w:p w14:paraId="1C7F1B25" w14:textId="77777777" w:rsidR="009B346A" w:rsidRPr="009B346A" w:rsidRDefault="009B346A" w:rsidP="004C134A">
            <w:pPr>
              <w:overflowPunct w:val="0"/>
              <w:autoSpaceDE w:val="0"/>
              <w:autoSpaceDN w:val="0"/>
              <w:adjustRightInd w:val="0"/>
              <w:spacing w:line="240" w:lineRule="atLeast"/>
              <w:jc w:val="both"/>
              <w:textAlignment w:val="baseline"/>
              <w:rPr>
                <w:rFonts w:ascii="Times New Roman" w:eastAsia="Calibri" w:hAnsi="Times New Roman" w:cs="Times New Roman"/>
              </w:rPr>
            </w:pPr>
            <w:r w:rsidRPr="009B346A">
              <w:rPr>
                <w:rFonts w:ascii="Times New Roman" w:eastAsia="Calibri" w:hAnsi="Times New Roman" w:cs="Times New Roman"/>
              </w:rPr>
              <w:t xml:space="preserve">A106004 Rashodi za zaposlene u osnovnim školama  </w:t>
            </w:r>
          </w:p>
        </w:tc>
        <w:tc>
          <w:tcPr>
            <w:tcW w:w="2163" w:type="dxa"/>
            <w:gridSpan w:val="2"/>
            <w:tcBorders>
              <w:top w:val="single" w:sz="4" w:space="0" w:color="auto"/>
              <w:left w:val="single" w:sz="4" w:space="0" w:color="auto"/>
              <w:bottom w:val="single" w:sz="4" w:space="0" w:color="auto"/>
              <w:right w:val="single" w:sz="4" w:space="0" w:color="auto"/>
            </w:tcBorders>
          </w:tcPr>
          <w:p w14:paraId="53410ED1" w14:textId="38E1AA60" w:rsidR="009B346A" w:rsidRPr="009B346A" w:rsidRDefault="009B346A" w:rsidP="009B346A">
            <w:pPr>
              <w:overflowPunct w:val="0"/>
              <w:autoSpaceDE w:val="0"/>
              <w:autoSpaceDN w:val="0"/>
              <w:adjustRightInd w:val="0"/>
              <w:spacing w:before="120" w:after="120"/>
              <w:jc w:val="center"/>
              <w:textAlignment w:val="baseline"/>
              <w:rPr>
                <w:rFonts w:ascii="Times New Roman" w:eastAsia="Calibri" w:hAnsi="Times New Roman" w:cs="Times New Roman"/>
                <w:bCs/>
              </w:rPr>
            </w:pPr>
            <w:r w:rsidRPr="009B346A">
              <w:rPr>
                <w:rFonts w:ascii="Times New Roman" w:eastAsia="Calibri" w:hAnsi="Times New Roman" w:cs="Times New Roman"/>
                <w:bCs/>
              </w:rPr>
              <w:t>709.440,00</w:t>
            </w:r>
          </w:p>
        </w:tc>
        <w:tc>
          <w:tcPr>
            <w:tcW w:w="2719" w:type="dxa"/>
            <w:tcBorders>
              <w:top w:val="single" w:sz="4" w:space="0" w:color="auto"/>
              <w:left w:val="single" w:sz="4" w:space="0" w:color="auto"/>
              <w:bottom w:val="single" w:sz="4" w:space="0" w:color="auto"/>
              <w:right w:val="single" w:sz="4" w:space="0" w:color="auto"/>
            </w:tcBorders>
          </w:tcPr>
          <w:p w14:paraId="01E2407F" w14:textId="4451F247" w:rsidR="009B346A" w:rsidRPr="009B346A" w:rsidRDefault="009B346A" w:rsidP="009B346A">
            <w:pPr>
              <w:overflowPunct w:val="0"/>
              <w:autoSpaceDE w:val="0"/>
              <w:autoSpaceDN w:val="0"/>
              <w:adjustRightInd w:val="0"/>
              <w:spacing w:before="120" w:after="120"/>
              <w:jc w:val="center"/>
              <w:textAlignment w:val="baseline"/>
              <w:rPr>
                <w:rFonts w:ascii="Times New Roman" w:eastAsia="Calibri" w:hAnsi="Times New Roman" w:cs="Times New Roman"/>
                <w:bCs/>
              </w:rPr>
            </w:pPr>
            <w:r w:rsidRPr="009B346A">
              <w:rPr>
                <w:rFonts w:ascii="Times New Roman" w:eastAsia="Calibri" w:hAnsi="Times New Roman" w:cs="Times New Roman"/>
                <w:bCs/>
              </w:rPr>
              <w:t>690.604,35</w:t>
            </w:r>
          </w:p>
        </w:tc>
        <w:tc>
          <w:tcPr>
            <w:tcW w:w="1650" w:type="dxa"/>
            <w:tcBorders>
              <w:top w:val="single" w:sz="4" w:space="0" w:color="auto"/>
              <w:left w:val="single" w:sz="4" w:space="0" w:color="auto"/>
              <w:bottom w:val="single" w:sz="4" w:space="0" w:color="auto"/>
              <w:right w:val="single" w:sz="4" w:space="0" w:color="auto"/>
            </w:tcBorders>
          </w:tcPr>
          <w:p w14:paraId="5FD0F012" w14:textId="16C859A0" w:rsidR="009B346A" w:rsidRPr="009B346A" w:rsidRDefault="009B346A" w:rsidP="009B346A">
            <w:pPr>
              <w:overflowPunct w:val="0"/>
              <w:autoSpaceDE w:val="0"/>
              <w:autoSpaceDN w:val="0"/>
              <w:adjustRightInd w:val="0"/>
              <w:spacing w:before="120" w:after="120"/>
              <w:jc w:val="center"/>
              <w:textAlignment w:val="baseline"/>
              <w:rPr>
                <w:rFonts w:ascii="Times New Roman" w:eastAsia="Calibri" w:hAnsi="Times New Roman" w:cs="Times New Roman"/>
                <w:bCs/>
              </w:rPr>
            </w:pPr>
            <w:r w:rsidRPr="009B346A">
              <w:rPr>
                <w:rFonts w:ascii="Times New Roman" w:eastAsia="Calibri" w:hAnsi="Times New Roman" w:cs="Times New Roman"/>
                <w:bCs/>
              </w:rPr>
              <w:t>97,34%</w:t>
            </w:r>
          </w:p>
        </w:tc>
      </w:tr>
    </w:tbl>
    <w:p w14:paraId="15615BE5" w14:textId="77777777" w:rsidR="009B346A" w:rsidRDefault="009B346A" w:rsidP="0087785E">
      <w:pPr>
        <w:jc w:val="both"/>
        <w:rPr>
          <w:rFonts w:ascii="Times New Roman" w:hAnsi="Times New Roman" w:cs="Times New Roman"/>
        </w:rPr>
      </w:pPr>
    </w:p>
    <w:p w14:paraId="7965C5F3" w14:textId="0AA2963A" w:rsidR="009B346A" w:rsidRDefault="009B346A" w:rsidP="009B346A">
      <w:pPr>
        <w:overflowPunct w:val="0"/>
        <w:autoSpaceDE w:val="0"/>
        <w:autoSpaceDN w:val="0"/>
        <w:adjustRightInd w:val="0"/>
        <w:jc w:val="both"/>
        <w:textAlignment w:val="baseline"/>
        <w:rPr>
          <w:rFonts w:ascii="Times New Roman" w:eastAsia="Calibri" w:hAnsi="Times New Roman" w:cs="Times New Roman"/>
        </w:rPr>
      </w:pPr>
      <w:r w:rsidRPr="009B346A">
        <w:rPr>
          <w:rFonts w:ascii="Times New Roman" w:eastAsia="Calibri" w:hAnsi="Times New Roman" w:cs="Times New Roman"/>
        </w:rPr>
        <w:t xml:space="preserve">Kroz </w:t>
      </w:r>
      <w:r w:rsidRPr="009B346A">
        <w:rPr>
          <w:rFonts w:ascii="Times New Roman" w:eastAsia="Calibri" w:hAnsi="Times New Roman" w:cs="Times New Roman"/>
        </w:rPr>
        <w:t xml:space="preserve">ovu aktivnost </w:t>
      </w:r>
      <w:r w:rsidRPr="009B346A">
        <w:rPr>
          <w:rFonts w:ascii="Times New Roman" w:eastAsia="Calibri" w:hAnsi="Times New Roman" w:cs="Times New Roman"/>
        </w:rPr>
        <w:t xml:space="preserve">planirana su sredstva za zaposlene </w:t>
      </w:r>
      <w:r>
        <w:rPr>
          <w:rFonts w:ascii="Times New Roman" w:eastAsia="Calibri" w:hAnsi="Times New Roman" w:cs="Times New Roman"/>
        </w:rPr>
        <w:t>koje financira Ministarstvo znanosti i obrazovanja. Pokaz</w:t>
      </w:r>
      <w:r w:rsidR="000606EA">
        <w:rPr>
          <w:rFonts w:ascii="Times New Roman" w:eastAsia="Calibri" w:hAnsi="Times New Roman" w:cs="Times New Roman"/>
        </w:rPr>
        <w:t>atelji</w:t>
      </w:r>
      <w:r>
        <w:rPr>
          <w:rFonts w:ascii="Times New Roman" w:eastAsia="Calibri" w:hAnsi="Times New Roman" w:cs="Times New Roman"/>
        </w:rPr>
        <w:t xml:space="preserve"> su broj zaposlenih koji je u 2022. bio </w:t>
      </w:r>
      <w:r w:rsidR="000606EA">
        <w:rPr>
          <w:rFonts w:ascii="Times New Roman" w:eastAsia="Calibri" w:hAnsi="Times New Roman" w:cs="Times New Roman"/>
        </w:rPr>
        <w:t>47, a na kraju 2023. godine broj zaposlenih iznosi 50, te njihove bruto plaće koje su porasle i koje se mogu pratiti po ovoj aktivnosti. U 2022. izvršenje ove aktivnosti je iznosilo 575.063,68 € dok izvršenje u 2023. iznosi 690.604,35 € što potvrđuje tendenciju rasta.</w:t>
      </w:r>
    </w:p>
    <w:p w14:paraId="57344D33" w14:textId="77777777" w:rsidR="000606EA" w:rsidRDefault="000606EA" w:rsidP="009B346A">
      <w:pPr>
        <w:overflowPunct w:val="0"/>
        <w:autoSpaceDE w:val="0"/>
        <w:autoSpaceDN w:val="0"/>
        <w:adjustRightInd w:val="0"/>
        <w:jc w:val="both"/>
        <w:textAlignment w:val="baseline"/>
        <w:rPr>
          <w:rFonts w:ascii="Times New Roman" w:eastAsia="Calibri" w:hAnsi="Times New Roman" w:cs="Times New Roman"/>
        </w:rPr>
      </w:pPr>
    </w:p>
    <w:p w14:paraId="36B7EB6D" w14:textId="77777777" w:rsidR="000606EA" w:rsidRPr="000606EA" w:rsidRDefault="000606EA" w:rsidP="000606EA">
      <w:pPr>
        <w:overflowPunct w:val="0"/>
        <w:autoSpaceDE w:val="0"/>
        <w:autoSpaceDN w:val="0"/>
        <w:adjustRightInd w:val="0"/>
        <w:spacing w:after="0" w:line="240" w:lineRule="atLeast"/>
        <w:jc w:val="both"/>
        <w:textAlignment w:val="baseline"/>
        <w:rPr>
          <w:rFonts w:ascii="Times New Roman" w:eastAsia="Calibri" w:hAnsi="Times New Roman" w:cs="Times New Roman"/>
          <w:b/>
          <w:bCs/>
          <w:kern w:val="0"/>
          <w14:ligatures w14:val="none"/>
        </w:rPr>
      </w:pPr>
      <w:r w:rsidRPr="000606EA">
        <w:rPr>
          <w:rFonts w:ascii="Times New Roman" w:eastAsia="Calibri" w:hAnsi="Times New Roman" w:cs="Times New Roman"/>
          <w:b/>
          <w:bCs/>
          <w:kern w:val="0"/>
          <w14:ligatures w14:val="none"/>
        </w:rPr>
        <w:t xml:space="preserve">A106005 Ostali rashodi za zaposlene u osnovnim školama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100"/>
        <w:gridCol w:w="2719"/>
        <w:gridCol w:w="1650"/>
      </w:tblGrid>
      <w:tr w:rsidR="00FF79A9" w:rsidRPr="000606EA" w14:paraId="0DB69034" w14:textId="77777777" w:rsidTr="005979CA">
        <w:tc>
          <w:tcPr>
            <w:tcW w:w="2547" w:type="dxa"/>
            <w:tcBorders>
              <w:top w:val="single" w:sz="4" w:space="0" w:color="auto"/>
              <w:left w:val="single" w:sz="4" w:space="0" w:color="auto"/>
              <w:bottom w:val="single" w:sz="4" w:space="0" w:color="auto"/>
              <w:right w:val="single" w:sz="4" w:space="0" w:color="auto"/>
            </w:tcBorders>
            <w:shd w:val="clear" w:color="auto" w:fill="B5C0D8"/>
          </w:tcPr>
          <w:p w14:paraId="48CF96FA" w14:textId="77777777" w:rsidR="00FF79A9" w:rsidRPr="000606EA" w:rsidRDefault="00FF79A9" w:rsidP="00FF79A9">
            <w:pPr>
              <w:overflowPunct w:val="0"/>
              <w:autoSpaceDE w:val="0"/>
              <w:autoSpaceDN w:val="0"/>
              <w:adjustRightInd w:val="0"/>
              <w:spacing w:before="120" w:after="120" w:line="240" w:lineRule="auto"/>
              <w:jc w:val="center"/>
              <w:rPr>
                <w:rFonts w:ascii="Times New Roman" w:eastAsia="Calibri" w:hAnsi="Times New Roman" w:cs="Times New Roman"/>
                <w:bCs/>
                <w:kern w:val="0"/>
                <w:lang w:eastAsia="hr-HR"/>
                <w14:ligatures w14:val="none"/>
              </w:rPr>
            </w:pPr>
          </w:p>
        </w:tc>
        <w:tc>
          <w:tcPr>
            <w:tcW w:w="2100" w:type="dxa"/>
            <w:tcBorders>
              <w:top w:val="single" w:sz="4" w:space="0" w:color="auto"/>
              <w:left w:val="single" w:sz="4" w:space="0" w:color="auto"/>
              <w:bottom w:val="single" w:sz="4" w:space="0" w:color="auto"/>
              <w:right w:val="single" w:sz="4" w:space="0" w:color="auto"/>
            </w:tcBorders>
            <w:shd w:val="clear" w:color="auto" w:fill="B5C0D8"/>
            <w:hideMark/>
          </w:tcPr>
          <w:p w14:paraId="5EDFE19D" w14:textId="344E9FCB" w:rsidR="00FF79A9" w:rsidRPr="000606EA" w:rsidRDefault="00FF79A9" w:rsidP="00FF79A9">
            <w:pPr>
              <w:overflowPunct w:val="0"/>
              <w:autoSpaceDE w:val="0"/>
              <w:autoSpaceDN w:val="0"/>
              <w:adjustRightInd w:val="0"/>
              <w:spacing w:before="120" w:after="120" w:line="240" w:lineRule="auto"/>
              <w:jc w:val="center"/>
              <w:rPr>
                <w:rFonts w:ascii="Times New Roman" w:eastAsia="Calibri" w:hAnsi="Times New Roman" w:cs="Times New Roman"/>
                <w:bCs/>
                <w:kern w:val="0"/>
                <w:lang w:eastAsia="hr-HR"/>
                <w14:ligatures w14:val="none"/>
              </w:rPr>
            </w:pPr>
            <w:r w:rsidRPr="009B346A">
              <w:rPr>
                <w:rFonts w:ascii="Times New Roman" w:eastAsia="Calibri" w:hAnsi="Times New Roman" w:cs="Times New Roman"/>
                <w:bCs/>
              </w:rPr>
              <w:t>Plan 2023. (EUR)</w:t>
            </w:r>
          </w:p>
        </w:tc>
        <w:tc>
          <w:tcPr>
            <w:tcW w:w="2719" w:type="dxa"/>
            <w:tcBorders>
              <w:top w:val="single" w:sz="4" w:space="0" w:color="auto"/>
              <w:left w:val="single" w:sz="4" w:space="0" w:color="auto"/>
              <w:bottom w:val="single" w:sz="4" w:space="0" w:color="auto"/>
              <w:right w:val="single" w:sz="4" w:space="0" w:color="auto"/>
            </w:tcBorders>
            <w:shd w:val="clear" w:color="auto" w:fill="B5C0D8"/>
          </w:tcPr>
          <w:p w14:paraId="4DDF3A59" w14:textId="211DD7DC" w:rsidR="00FF79A9" w:rsidRPr="000606EA" w:rsidRDefault="00FF79A9" w:rsidP="00FF79A9">
            <w:pPr>
              <w:overflowPunct w:val="0"/>
              <w:autoSpaceDE w:val="0"/>
              <w:autoSpaceDN w:val="0"/>
              <w:adjustRightInd w:val="0"/>
              <w:spacing w:before="120" w:after="120" w:line="240" w:lineRule="auto"/>
              <w:jc w:val="center"/>
              <w:rPr>
                <w:rFonts w:ascii="Times New Roman" w:eastAsia="Calibri" w:hAnsi="Times New Roman" w:cs="Times New Roman"/>
                <w:bCs/>
                <w:kern w:val="0"/>
                <w:lang w:eastAsia="hr-HR"/>
                <w14:ligatures w14:val="none"/>
              </w:rPr>
            </w:pPr>
            <w:r w:rsidRPr="009B346A">
              <w:rPr>
                <w:rFonts w:ascii="Times New Roman" w:eastAsia="Calibri" w:hAnsi="Times New Roman" w:cs="Times New Roman"/>
                <w:bCs/>
              </w:rPr>
              <w:t>Izvršenje 2023.(EUR)</w:t>
            </w:r>
          </w:p>
        </w:tc>
        <w:tc>
          <w:tcPr>
            <w:tcW w:w="1650" w:type="dxa"/>
            <w:tcBorders>
              <w:top w:val="single" w:sz="4" w:space="0" w:color="auto"/>
              <w:left w:val="single" w:sz="4" w:space="0" w:color="auto"/>
              <w:bottom w:val="single" w:sz="4" w:space="0" w:color="auto"/>
              <w:right w:val="single" w:sz="4" w:space="0" w:color="auto"/>
            </w:tcBorders>
            <w:shd w:val="clear" w:color="auto" w:fill="B5C0D8"/>
          </w:tcPr>
          <w:p w14:paraId="07CE3AE8" w14:textId="36E71E91" w:rsidR="00FF79A9" w:rsidRPr="000606EA" w:rsidRDefault="00FF79A9" w:rsidP="00FF79A9">
            <w:pPr>
              <w:overflowPunct w:val="0"/>
              <w:autoSpaceDE w:val="0"/>
              <w:autoSpaceDN w:val="0"/>
              <w:adjustRightInd w:val="0"/>
              <w:spacing w:before="120" w:after="120" w:line="240" w:lineRule="auto"/>
              <w:jc w:val="center"/>
              <w:rPr>
                <w:rFonts w:ascii="Times New Roman" w:eastAsia="Calibri" w:hAnsi="Times New Roman" w:cs="Times New Roman"/>
                <w:bCs/>
                <w:kern w:val="0"/>
                <w:lang w:eastAsia="hr-HR"/>
                <w14:ligatures w14:val="none"/>
              </w:rPr>
            </w:pPr>
            <w:r w:rsidRPr="009B346A">
              <w:rPr>
                <w:rFonts w:ascii="Times New Roman" w:eastAsia="Calibri" w:hAnsi="Times New Roman" w:cs="Times New Roman"/>
                <w:bCs/>
              </w:rPr>
              <w:t>Indeks</w:t>
            </w:r>
          </w:p>
        </w:tc>
      </w:tr>
      <w:tr w:rsidR="000606EA" w:rsidRPr="000606EA" w14:paraId="52C02F60" w14:textId="77777777" w:rsidTr="005979CA">
        <w:tc>
          <w:tcPr>
            <w:tcW w:w="2547" w:type="dxa"/>
            <w:tcBorders>
              <w:top w:val="single" w:sz="4" w:space="0" w:color="auto"/>
              <w:left w:val="single" w:sz="4" w:space="0" w:color="auto"/>
              <w:bottom w:val="single" w:sz="4" w:space="0" w:color="auto"/>
              <w:right w:val="single" w:sz="4" w:space="0" w:color="auto"/>
            </w:tcBorders>
            <w:hideMark/>
          </w:tcPr>
          <w:p w14:paraId="2FC6DE07" w14:textId="77777777" w:rsidR="000606EA" w:rsidRPr="000606EA" w:rsidRDefault="000606EA" w:rsidP="000606EA">
            <w:pPr>
              <w:overflowPunct w:val="0"/>
              <w:autoSpaceDE w:val="0"/>
              <w:autoSpaceDN w:val="0"/>
              <w:adjustRightInd w:val="0"/>
              <w:spacing w:after="0" w:line="240" w:lineRule="atLeast"/>
              <w:jc w:val="both"/>
              <w:textAlignment w:val="baseline"/>
              <w:rPr>
                <w:rFonts w:ascii="Times New Roman" w:eastAsia="Calibri" w:hAnsi="Times New Roman" w:cs="Times New Roman"/>
                <w:kern w:val="0"/>
                <w14:ligatures w14:val="none"/>
              </w:rPr>
            </w:pPr>
            <w:r w:rsidRPr="000606EA">
              <w:rPr>
                <w:rFonts w:ascii="Times New Roman" w:eastAsia="Calibri" w:hAnsi="Times New Roman" w:cs="Times New Roman"/>
                <w:kern w:val="0"/>
                <w14:ligatures w14:val="none"/>
              </w:rPr>
              <w:t xml:space="preserve">A106005 Ostali rashodi za zaposlene u osnovnim školama  </w:t>
            </w:r>
          </w:p>
        </w:tc>
        <w:tc>
          <w:tcPr>
            <w:tcW w:w="2100" w:type="dxa"/>
            <w:tcBorders>
              <w:top w:val="single" w:sz="4" w:space="0" w:color="auto"/>
              <w:left w:val="single" w:sz="4" w:space="0" w:color="auto"/>
              <w:bottom w:val="single" w:sz="4" w:space="0" w:color="auto"/>
              <w:right w:val="single" w:sz="4" w:space="0" w:color="auto"/>
            </w:tcBorders>
          </w:tcPr>
          <w:p w14:paraId="7B4082CA" w14:textId="69F3334C" w:rsidR="000606EA" w:rsidRPr="000606EA" w:rsidRDefault="00FF79A9" w:rsidP="000606EA">
            <w:pPr>
              <w:overflowPunct w:val="0"/>
              <w:autoSpaceDE w:val="0"/>
              <w:autoSpaceDN w:val="0"/>
              <w:adjustRightInd w:val="0"/>
              <w:spacing w:before="120" w:after="120" w:line="240" w:lineRule="auto"/>
              <w:jc w:val="right"/>
              <w:textAlignment w:val="baseline"/>
              <w:rPr>
                <w:rFonts w:ascii="Times New Roman" w:eastAsia="Calibri" w:hAnsi="Times New Roman" w:cs="Times New Roman"/>
                <w:bCs/>
                <w:kern w:val="0"/>
                <w:lang w:eastAsia="hr-HR"/>
                <w14:ligatures w14:val="none"/>
              </w:rPr>
            </w:pPr>
            <w:r w:rsidRPr="00FF79A9">
              <w:rPr>
                <w:rFonts w:ascii="Times New Roman" w:eastAsia="Calibri" w:hAnsi="Times New Roman" w:cs="Times New Roman"/>
                <w:bCs/>
                <w:kern w:val="0"/>
                <w:lang w:eastAsia="hr-HR"/>
                <w14:ligatures w14:val="none"/>
              </w:rPr>
              <w:t>45.200,00</w:t>
            </w:r>
            <w:r w:rsidRPr="00FF79A9">
              <w:rPr>
                <w:rFonts w:ascii="Times New Roman" w:eastAsia="Calibri" w:hAnsi="Times New Roman" w:cs="Times New Roman"/>
                <w:bCs/>
                <w:kern w:val="0"/>
                <w:lang w:eastAsia="hr-HR"/>
                <w14:ligatures w14:val="none"/>
              </w:rPr>
              <w:tab/>
            </w:r>
          </w:p>
        </w:tc>
        <w:tc>
          <w:tcPr>
            <w:tcW w:w="2719" w:type="dxa"/>
            <w:tcBorders>
              <w:top w:val="single" w:sz="4" w:space="0" w:color="auto"/>
              <w:left w:val="single" w:sz="4" w:space="0" w:color="auto"/>
              <w:bottom w:val="single" w:sz="4" w:space="0" w:color="auto"/>
              <w:right w:val="single" w:sz="4" w:space="0" w:color="auto"/>
            </w:tcBorders>
          </w:tcPr>
          <w:p w14:paraId="74E66DD3" w14:textId="2B55FA6C" w:rsidR="000606EA" w:rsidRPr="000606EA" w:rsidRDefault="00FF79A9" w:rsidP="000606EA">
            <w:pPr>
              <w:overflowPunct w:val="0"/>
              <w:autoSpaceDE w:val="0"/>
              <w:autoSpaceDN w:val="0"/>
              <w:adjustRightInd w:val="0"/>
              <w:spacing w:before="120" w:after="120" w:line="240" w:lineRule="auto"/>
              <w:jc w:val="right"/>
              <w:textAlignment w:val="baseline"/>
              <w:rPr>
                <w:rFonts w:ascii="Times New Roman" w:eastAsia="Calibri" w:hAnsi="Times New Roman" w:cs="Times New Roman"/>
                <w:bCs/>
                <w:kern w:val="0"/>
                <w:lang w:eastAsia="hr-HR"/>
                <w14:ligatures w14:val="none"/>
              </w:rPr>
            </w:pPr>
            <w:r w:rsidRPr="00FF79A9">
              <w:rPr>
                <w:rFonts w:ascii="Times New Roman" w:eastAsia="Calibri" w:hAnsi="Times New Roman" w:cs="Times New Roman"/>
                <w:bCs/>
                <w:kern w:val="0"/>
                <w:lang w:eastAsia="hr-HR"/>
                <w14:ligatures w14:val="none"/>
              </w:rPr>
              <w:t>43.820,45</w:t>
            </w:r>
            <w:r w:rsidRPr="00FF79A9">
              <w:rPr>
                <w:rFonts w:ascii="Times New Roman" w:eastAsia="Calibri" w:hAnsi="Times New Roman" w:cs="Times New Roman"/>
                <w:bCs/>
                <w:kern w:val="0"/>
                <w:lang w:eastAsia="hr-HR"/>
                <w14:ligatures w14:val="none"/>
              </w:rPr>
              <w:tab/>
            </w:r>
          </w:p>
        </w:tc>
        <w:tc>
          <w:tcPr>
            <w:tcW w:w="1650" w:type="dxa"/>
            <w:tcBorders>
              <w:top w:val="single" w:sz="4" w:space="0" w:color="auto"/>
              <w:left w:val="single" w:sz="4" w:space="0" w:color="auto"/>
              <w:bottom w:val="single" w:sz="4" w:space="0" w:color="auto"/>
              <w:right w:val="single" w:sz="4" w:space="0" w:color="auto"/>
            </w:tcBorders>
          </w:tcPr>
          <w:p w14:paraId="47102DF7" w14:textId="1C906C08" w:rsidR="000606EA" w:rsidRPr="000606EA" w:rsidRDefault="00FF79A9" w:rsidP="000606EA">
            <w:pPr>
              <w:overflowPunct w:val="0"/>
              <w:autoSpaceDE w:val="0"/>
              <w:autoSpaceDN w:val="0"/>
              <w:adjustRightInd w:val="0"/>
              <w:spacing w:before="120" w:after="120" w:line="240" w:lineRule="auto"/>
              <w:jc w:val="right"/>
              <w:textAlignment w:val="baseline"/>
              <w:rPr>
                <w:rFonts w:ascii="Times New Roman" w:eastAsia="Calibri" w:hAnsi="Times New Roman" w:cs="Times New Roman"/>
                <w:bCs/>
                <w:kern w:val="0"/>
                <w:lang w:eastAsia="hr-HR"/>
                <w14:ligatures w14:val="none"/>
              </w:rPr>
            </w:pPr>
            <w:r w:rsidRPr="00FF79A9">
              <w:rPr>
                <w:rFonts w:ascii="Times New Roman" w:eastAsia="Calibri" w:hAnsi="Times New Roman" w:cs="Times New Roman"/>
                <w:bCs/>
                <w:kern w:val="0"/>
                <w:lang w:eastAsia="hr-HR"/>
                <w14:ligatures w14:val="none"/>
              </w:rPr>
              <w:t>96,95%</w:t>
            </w:r>
            <w:r w:rsidRPr="00FF79A9">
              <w:rPr>
                <w:rFonts w:ascii="Times New Roman" w:eastAsia="Calibri" w:hAnsi="Times New Roman" w:cs="Times New Roman"/>
                <w:bCs/>
                <w:kern w:val="0"/>
                <w:lang w:eastAsia="hr-HR"/>
                <w14:ligatures w14:val="none"/>
              </w:rPr>
              <w:tab/>
            </w:r>
          </w:p>
        </w:tc>
      </w:tr>
    </w:tbl>
    <w:p w14:paraId="2140C5EE" w14:textId="77777777" w:rsidR="00FF79A9" w:rsidRPr="00FF79A9" w:rsidRDefault="00FF79A9" w:rsidP="009B346A">
      <w:pPr>
        <w:overflowPunct w:val="0"/>
        <w:autoSpaceDE w:val="0"/>
        <w:autoSpaceDN w:val="0"/>
        <w:adjustRightInd w:val="0"/>
        <w:jc w:val="both"/>
        <w:textAlignment w:val="baseline"/>
        <w:rPr>
          <w:rFonts w:ascii="Times New Roman" w:eastAsia="Calibri" w:hAnsi="Times New Roman" w:cs="Times New Roman"/>
        </w:rPr>
      </w:pPr>
    </w:p>
    <w:p w14:paraId="04833ED1" w14:textId="61054E98" w:rsidR="000606EA" w:rsidRDefault="00FF79A9" w:rsidP="009B346A">
      <w:pPr>
        <w:overflowPunct w:val="0"/>
        <w:autoSpaceDE w:val="0"/>
        <w:autoSpaceDN w:val="0"/>
        <w:adjustRightInd w:val="0"/>
        <w:jc w:val="both"/>
        <w:textAlignment w:val="baseline"/>
        <w:rPr>
          <w:rFonts w:ascii="Times New Roman" w:eastAsia="Calibri" w:hAnsi="Times New Roman" w:cs="Times New Roman"/>
        </w:rPr>
      </w:pPr>
      <w:r w:rsidRPr="00FF79A9">
        <w:rPr>
          <w:rFonts w:ascii="Times New Roman" w:eastAsia="Calibri" w:hAnsi="Times New Roman" w:cs="Times New Roman"/>
        </w:rPr>
        <w:t xml:space="preserve">Ostali rashodi za zaposlene </w:t>
      </w:r>
      <w:r>
        <w:rPr>
          <w:rFonts w:ascii="Times New Roman" w:eastAsia="Calibri" w:hAnsi="Times New Roman" w:cs="Times New Roman"/>
        </w:rPr>
        <w:t>podrazumijevaju materijalna prava zaposlenih poput jubilarnih nagrada, božićnice, regresa, naknada za troškove prijevoza na posao i s posla i ostalo. Pokazatelj aktivnosti je uz broj zaposlenih i iznos isplaćeni</w:t>
      </w:r>
      <w:r w:rsidR="00A70151">
        <w:rPr>
          <w:rFonts w:ascii="Times New Roman" w:eastAsia="Calibri" w:hAnsi="Times New Roman" w:cs="Times New Roman"/>
        </w:rPr>
        <w:t>h</w:t>
      </w:r>
      <w:r>
        <w:rPr>
          <w:rFonts w:ascii="Times New Roman" w:eastAsia="Calibri" w:hAnsi="Times New Roman" w:cs="Times New Roman"/>
        </w:rPr>
        <w:t xml:space="preserve"> materijalnih prava uz tendenciju rasta. Materijalna prava isplaćena u 2022. godini su iznosila 35.595,85 € dok ona u 2023. iznose 45.200,00 €.</w:t>
      </w:r>
    </w:p>
    <w:p w14:paraId="4297FA5B" w14:textId="77777777" w:rsidR="00FF79A9" w:rsidRDefault="00FF79A9" w:rsidP="00FF79A9">
      <w:pPr>
        <w:jc w:val="both"/>
        <w:rPr>
          <w:rFonts w:ascii="Times New Roman" w:hAnsi="Times New Roman" w:cs="Times New Roman"/>
        </w:rPr>
      </w:pPr>
    </w:p>
    <w:p w14:paraId="42027F59" w14:textId="0CD36968" w:rsidR="00FF79A9" w:rsidRDefault="00FF79A9" w:rsidP="00FF79A9">
      <w:pPr>
        <w:jc w:val="both"/>
        <w:rPr>
          <w:rFonts w:ascii="Times New Roman" w:hAnsi="Times New Roman" w:cs="Times New Roman"/>
        </w:rPr>
      </w:pPr>
      <w:r>
        <w:rPr>
          <w:rFonts w:ascii="Times New Roman" w:hAnsi="Times New Roman" w:cs="Times New Roman"/>
        </w:rPr>
        <w:t>POSEBNI PROGRAMI</w:t>
      </w:r>
      <w:r w:rsidRPr="000B56E7">
        <w:rPr>
          <w:rFonts w:ascii="Times New Roman" w:hAnsi="Times New Roman" w:cs="Times New Roman"/>
        </w:rPr>
        <w:t xml:space="preserve"> OSNOVNIH ŠKOLA</w:t>
      </w:r>
    </w:p>
    <w:p w14:paraId="22BEA248" w14:textId="77777777" w:rsidR="00FF79A9" w:rsidRDefault="00FF79A9" w:rsidP="00FF79A9">
      <w:pPr>
        <w:jc w:val="both"/>
        <w:rPr>
          <w:rFonts w:ascii="Times New Roman" w:hAnsi="Times New Roman" w:cs="Times New Roman"/>
        </w:rPr>
      </w:pPr>
    </w:p>
    <w:p w14:paraId="45D9840A" w14:textId="77777777" w:rsidR="00FF79A9" w:rsidRPr="00FF79A9" w:rsidRDefault="00FF79A9" w:rsidP="00FF79A9">
      <w:pPr>
        <w:jc w:val="both"/>
        <w:rPr>
          <w:rFonts w:ascii="Times New Roman" w:hAnsi="Times New Roman" w:cs="Times New Roman"/>
          <w:b/>
          <w:bCs/>
        </w:rPr>
      </w:pPr>
      <w:r w:rsidRPr="00FF79A9">
        <w:rPr>
          <w:rFonts w:ascii="Times New Roman" w:hAnsi="Times New Roman" w:cs="Times New Roman"/>
          <w:b/>
          <w:bCs/>
        </w:rPr>
        <w:t>A106102 Školska kuhinja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2150"/>
        <w:gridCol w:w="2720"/>
        <w:gridCol w:w="1650"/>
      </w:tblGrid>
      <w:tr w:rsidR="00FF79A9" w:rsidRPr="00FF79A9" w14:paraId="3488A413" w14:textId="77777777" w:rsidTr="005979CA">
        <w:tc>
          <w:tcPr>
            <w:tcW w:w="2496" w:type="dxa"/>
            <w:tcBorders>
              <w:top w:val="single" w:sz="4" w:space="0" w:color="auto"/>
              <w:left w:val="single" w:sz="4" w:space="0" w:color="auto"/>
              <w:bottom w:val="single" w:sz="4" w:space="0" w:color="auto"/>
              <w:right w:val="single" w:sz="4" w:space="0" w:color="auto"/>
            </w:tcBorders>
            <w:shd w:val="clear" w:color="auto" w:fill="B5C0D8"/>
          </w:tcPr>
          <w:p w14:paraId="44AB42FC" w14:textId="77777777" w:rsidR="00FF79A9" w:rsidRPr="00FF79A9" w:rsidRDefault="00FF79A9" w:rsidP="00FF79A9">
            <w:pPr>
              <w:jc w:val="both"/>
              <w:rPr>
                <w:rFonts w:ascii="Times New Roman" w:hAnsi="Times New Roman" w:cs="Times New Roman"/>
                <w:bCs/>
              </w:rPr>
            </w:pPr>
          </w:p>
        </w:tc>
        <w:tc>
          <w:tcPr>
            <w:tcW w:w="2150" w:type="dxa"/>
            <w:tcBorders>
              <w:top w:val="single" w:sz="4" w:space="0" w:color="auto"/>
              <w:left w:val="single" w:sz="4" w:space="0" w:color="auto"/>
              <w:bottom w:val="single" w:sz="4" w:space="0" w:color="auto"/>
              <w:right w:val="single" w:sz="4" w:space="0" w:color="auto"/>
            </w:tcBorders>
            <w:shd w:val="clear" w:color="auto" w:fill="B5C0D8"/>
            <w:hideMark/>
          </w:tcPr>
          <w:p w14:paraId="793595BC" w14:textId="79594BBF" w:rsidR="00FF79A9" w:rsidRPr="00FF79A9" w:rsidRDefault="00FF79A9" w:rsidP="00FF79A9">
            <w:pPr>
              <w:jc w:val="center"/>
              <w:rPr>
                <w:rFonts w:ascii="Times New Roman" w:hAnsi="Times New Roman" w:cs="Times New Roman"/>
                <w:bCs/>
              </w:rPr>
            </w:pPr>
            <w:r w:rsidRPr="009B346A">
              <w:rPr>
                <w:rFonts w:ascii="Times New Roman" w:eastAsia="Calibri" w:hAnsi="Times New Roman" w:cs="Times New Roman"/>
                <w:bCs/>
              </w:rPr>
              <w:t>Plan 2023. (EUR)</w:t>
            </w:r>
          </w:p>
        </w:tc>
        <w:tc>
          <w:tcPr>
            <w:tcW w:w="2720" w:type="dxa"/>
            <w:tcBorders>
              <w:top w:val="single" w:sz="4" w:space="0" w:color="auto"/>
              <w:left w:val="single" w:sz="4" w:space="0" w:color="auto"/>
              <w:bottom w:val="single" w:sz="4" w:space="0" w:color="auto"/>
              <w:right w:val="single" w:sz="4" w:space="0" w:color="auto"/>
            </w:tcBorders>
            <w:shd w:val="clear" w:color="auto" w:fill="B5C0D8"/>
          </w:tcPr>
          <w:p w14:paraId="17BE457C" w14:textId="4DF86861" w:rsidR="00FF79A9" w:rsidRPr="00FF79A9" w:rsidRDefault="00FF79A9" w:rsidP="00FF79A9">
            <w:pPr>
              <w:jc w:val="center"/>
              <w:rPr>
                <w:rFonts w:ascii="Times New Roman" w:hAnsi="Times New Roman" w:cs="Times New Roman"/>
                <w:bCs/>
              </w:rPr>
            </w:pPr>
            <w:r w:rsidRPr="009B346A">
              <w:rPr>
                <w:rFonts w:ascii="Times New Roman" w:eastAsia="Calibri" w:hAnsi="Times New Roman" w:cs="Times New Roman"/>
                <w:bCs/>
              </w:rPr>
              <w:t>Izvršenje 2023.(EUR)</w:t>
            </w:r>
          </w:p>
        </w:tc>
        <w:tc>
          <w:tcPr>
            <w:tcW w:w="1650" w:type="dxa"/>
            <w:tcBorders>
              <w:top w:val="single" w:sz="4" w:space="0" w:color="auto"/>
              <w:left w:val="single" w:sz="4" w:space="0" w:color="auto"/>
              <w:bottom w:val="single" w:sz="4" w:space="0" w:color="auto"/>
              <w:right w:val="single" w:sz="4" w:space="0" w:color="auto"/>
            </w:tcBorders>
            <w:shd w:val="clear" w:color="auto" w:fill="B5C0D8"/>
          </w:tcPr>
          <w:p w14:paraId="797C6702" w14:textId="3B1E9D93" w:rsidR="00FF79A9" w:rsidRPr="00FF79A9" w:rsidRDefault="00FF79A9" w:rsidP="00FF79A9">
            <w:pPr>
              <w:jc w:val="center"/>
              <w:rPr>
                <w:rFonts w:ascii="Times New Roman" w:hAnsi="Times New Roman" w:cs="Times New Roman"/>
                <w:bCs/>
              </w:rPr>
            </w:pPr>
            <w:r w:rsidRPr="009B346A">
              <w:rPr>
                <w:rFonts w:ascii="Times New Roman" w:eastAsia="Calibri" w:hAnsi="Times New Roman" w:cs="Times New Roman"/>
                <w:bCs/>
              </w:rPr>
              <w:t>Indeks</w:t>
            </w:r>
          </w:p>
        </w:tc>
      </w:tr>
      <w:tr w:rsidR="00FF79A9" w:rsidRPr="00FF79A9" w14:paraId="50B844A7" w14:textId="77777777" w:rsidTr="005979CA">
        <w:tc>
          <w:tcPr>
            <w:tcW w:w="2496" w:type="dxa"/>
            <w:tcBorders>
              <w:top w:val="single" w:sz="4" w:space="0" w:color="auto"/>
              <w:left w:val="single" w:sz="4" w:space="0" w:color="auto"/>
              <w:bottom w:val="single" w:sz="4" w:space="0" w:color="auto"/>
              <w:right w:val="single" w:sz="4" w:space="0" w:color="auto"/>
            </w:tcBorders>
            <w:hideMark/>
          </w:tcPr>
          <w:p w14:paraId="790B398D" w14:textId="77777777" w:rsidR="00FF79A9" w:rsidRPr="00FF79A9" w:rsidRDefault="00FF79A9" w:rsidP="00FF79A9">
            <w:pPr>
              <w:jc w:val="both"/>
              <w:rPr>
                <w:rFonts w:ascii="Times New Roman" w:hAnsi="Times New Roman" w:cs="Times New Roman"/>
                <w:bCs/>
              </w:rPr>
            </w:pPr>
            <w:r w:rsidRPr="00FF79A9">
              <w:rPr>
                <w:rFonts w:ascii="Times New Roman" w:hAnsi="Times New Roman" w:cs="Times New Roman"/>
              </w:rPr>
              <w:t>A106102 Školska kuhinja</w:t>
            </w:r>
            <w:r w:rsidRPr="00FF79A9">
              <w:rPr>
                <w:rFonts w:ascii="Times New Roman" w:hAnsi="Times New Roman" w:cs="Times New Roman"/>
                <w:bCs/>
              </w:rPr>
              <w:t xml:space="preserve"> </w:t>
            </w:r>
          </w:p>
        </w:tc>
        <w:tc>
          <w:tcPr>
            <w:tcW w:w="2150" w:type="dxa"/>
            <w:tcBorders>
              <w:top w:val="single" w:sz="4" w:space="0" w:color="auto"/>
              <w:left w:val="single" w:sz="4" w:space="0" w:color="auto"/>
              <w:bottom w:val="single" w:sz="4" w:space="0" w:color="auto"/>
              <w:right w:val="single" w:sz="4" w:space="0" w:color="auto"/>
            </w:tcBorders>
          </w:tcPr>
          <w:p w14:paraId="3EABCF75" w14:textId="5A9F2290" w:rsidR="00FF79A9" w:rsidRPr="00FF79A9" w:rsidRDefault="00FF79A9" w:rsidP="00FF79A9">
            <w:pPr>
              <w:jc w:val="center"/>
              <w:rPr>
                <w:rFonts w:ascii="Times New Roman" w:hAnsi="Times New Roman" w:cs="Times New Roman"/>
                <w:bCs/>
              </w:rPr>
            </w:pPr>
            <w:r w:rsidRPr="00FF79A9">
              <w:rPr>
                <w:rFonts w:ascii="Times New Roman" w:hAnsi="Times New Roman" w:cs="Times New Roman"/>
                <w:bCs/>
              </w:rPr>
              <w:t>27.583,20</w:t>
            </w:r>
            <w:r w:rsidRPr="00FF79A9">
              <w:rPr>
                <w:rFonts w:ascii="Times New Roman" w:hAnsi="Times New Roman" w:cs="Times New Roman"/>
                <w:bCs/>
              </w:rPr>
              <w:tab/>
            </w:r>
          </w:p>
        </w:tc>
        <w:tc>
          <w:tcPr>
            <w:tcW w:w="2720" w:type="dxa"/>
            <w:tcBorders>
              <w:top w:val="single" w:sz="4" w:space="0" w:color="auto"/>
              <w:left w:val="single" w:sz="4" w:space="0" w:color="auto"/>
              <w:bottom w:val="single" w:sz="4" w:space="0" w:color="auto"/>
              <w:right w:val="single" w:sz="4" w:space="0" w:color="auto"/>
            </w:tcBorders>
          </w:tcPr>
          <w:p w14:paraId="60429172" w14:textId="77B7BAA2" w:rsidR="00FF79A9" w:rsidRPr="00FF79A9" w:rsidRDefault="005979CA" w:rsidP="00FF79A9">
            <w:pPr>
              <w:jc w:val="center"/>
              <w:rPr>
                <w:rFonts w:ascii="Times New Roman" w:hAnsi="Times New Roman" w:cs="Times New Roman"/>
                <w:bCs/>
              </w:rPr>
            </w:pPr>
            <w:r w:rsidRPr="005979CA">
              <w:rPr>
                <w:rFonts w:ascii="Times New Roman" w:hAnsi="Times New Roman" w:cs="Times New Roman"/>
                <w:bCs/>
              </w:rPr>
              <w:t>25.570,29</w:t>
            </w:r>
            <w:r w:rsidRPr="005979CA">
              <w:rPr>
                <w:rFonts w:ascii="Times New Roman" w:hAnsi="Times New Roman" w:cs="Times New Roman"/>
                <w:bCs/>
              </w:rPr>
              <w:tab/>
            </w:r>
          </w:p>
        </w:tc>
        <w:tc>
          <w:tcPr>
            <w:tcW w:w="1650" w:type="dxa"/>
            <w:tcBorders>
              <w:top w:val="single" w:sz="4" w:space="0" w:color="auto"/>
              <w:left w:val="single" w:sz="4" w:space="0" w:color="auto"/>
              <w:bottom w:val="single" w:sz="4" w:space="0" w:color="auto"/>
              <w:right w:val="single" w:sz="4" w:space="0" w:color="auto"/>
            </w:tcBorders>
          </w:tcPr>
          <w:p w14:paraId="74D2A95D" w14:textId="74CABF79" w:rsidR="00FF79A9" w:rsidRPr="00FF79A9" w:rsidRDefault="005979CA" w:rsidP="00FF79A9">
            <w:pPr>
              <w:jc w:val="center"/>
              <w:rPr>
                <w:rFonts w:ascii="Times New Roman" w:hAnsi="Times New Roman" w:cs="Times New Roman"/>
                <w:bCs/>
              </w:rPr>
            </w:pPr>
            <w:r w:rsidRPr="005979CA">
              <w:rPr>
                <w:rFonts w:ascii="Times New Roman" w:hAnsi="Times New Roman" w:cs="Times New Roman"/>
                <w:bCs/>
              </w:rPr>
              <w:t>92,70%</w:t>
            </w:r>
            <w:r w:rsidRPr="005979CA">
              <w:rPr>
                <w:rFonts w:ascii="Times New Roman" w:hAnsi="Times New Roman" w:cs="Times New Roman"/>
                <w:bCs/>
              </w:rPr>
              <w:tab/>
            </w:r>
          </w:p>
        </w:tc>
      </w:tr>
    </w:tbl>
    <w:p w14:paraId="57091F67" w14:textId="77777777" w:rsidR="00FF79A9" w:rsidRDefault="00FF79A9" w:rsidP="00FF79A9">
      <w:pPr>
        <w:jc w:val="both"/>
        <w:rPr>
          <w:rFonts w:ascii="Times New Roman" w:hAnsi="Times New Roman" w:cs="Times New Roman"/>
        </w:rPr>
      </w:pPr>
    </w:p>
    <w:p w14:paraId="21CC9F28" w14:textId="6D191CE0" w:rsidR="00FF79A9" w:rsidRDefault="005979CA" w:rsidP="009B346A">
      <w:pPr>
        <w:overflowPunct w:val="0"/>
        <w:autoSpaceDE w:val="0"/>
        <w:autoSpaceDN w:val="0"/>
        <w:adjustRightInd w:val="0"/>
        <w:jc w:val="both"/>
        <w:textAlignment w:val="baseline"/>
        <w:rPr>
          <w:rFonts w:ascii="Times New Roman" w:hAnsi="Times New Roman" w:cs="Times New Roman"/>
          <w:bCs/>
        </w:rPr>
      </w:pPr>
      <w:r w:rsidRPr="005979CA">
        <w:rPr>
          <w:rFonts w:ascii="Times New Roman" w:eastAsia="Calibri" w:hAnsi="Times New Roman" w:cs="Times New Roman"/>
        </w:rPr>
        <w:t>Školska kuhinja podrazumijeva sredstva besplatnog obroka za sve učenike u iznosu od 1,33 EUR po obroku učenika koje financira Ministarstvo znanosti i obrazovanja.</w:t>
      </w:r>
      <w:r>
        <w:rPr>
          <w:rFonts w:ascii="Times New Roman" w:eastAsia="Calibri" w:hAnsi="Times New Roman" w:cs="Times New Roman"/>
        </w:rPr>
        <w:t xml:space="preserve"> Pokazatelj je iznos utrošenih sredstava koja u 2023. godini iznose </w:t>
      </w:r>
      <w:r w:rsidRPr="005979CA">
        <w:rPr>
          <w:rFonts w:ascii="Times New Roman" w:hAnsi="Times New Roman" w:cs="Times New Roman"/>
          <w:bCs/>
        </w:rPr>
        <w:t>25.570,29</w:t>
      </w:r>
      <w:r>
        <w:rPr>
          <w:rFonts w:ascii="Times New Roman" w:hAnsi="Times New Roman" w:cs="Times New Roman"/>
          <w:bCs/>
        </w:rPr>
        <w:t xml:space="preserve"> €.</w:t>
      </w:r>
      <w:r w:rsidR="00046FF0">
        <w:rPr>
          <w:rFonts w:ascii="Times New Roman" w:hAnsi="Times New Roman" w:cs="Times New Roman"/>
          <w:bCs/>
        </w:rPr>
        <w:t xml:space="preserve"> Sredstva su utrošena u drugom polugodištu školske godine 2022./2023. za razdoblje siječanj-lipanj 2023.</w:t>
      </w:r>
    </w:p>
    <w:p w14:paraId="52D611EB" w14:textId="77777777" w:rsidR="00D4396A" w:rsidRDefault="00D4396A" w:rsidP="009B346A">
      <w:pPr>
        <w:overflowPunct w:val="0"/>
        <w:autoSpaceDE w:val="0"/>
        <w:autoSpaceDN w:val="0"/>
        <w:adjustRightInd w:val="0"/>
        <w:jc w:val="both"/>
        <w:textAlignment w:val="baseline"/>
        <w:rPr>
          <w:rFonts w:ascii="Times New Roman" w:hAnsi="Times New Roman" w:cs="Times New Roman"/>
          <w:bCs/>
        </w:rPr>
      </w:pPr>
    </w:p>
    <w:p w14:paraId="0491C05C" w14:textId="77777777" w:rsidR="005979CA" w:rsidRPr="005979CA" w:rsidRDefault="005979CA" w:rsidP="005979CA">
      <w:pPr>
        <w:overflowPunct w:val="0"/>
        <w:autoSpaceDE w:val="0"/>
        <w:autoSpaceDN w:val="0"/>
        <w:adjustRightInd w:val="0"/>
        <w:jc w:val="both"/>
        <w:textAlignment w:val="baseline"/>
        <w:rPr>
          <w:rFonts w:ascii="Times New Roman" w:eastAsia="Calibri" w:hAnsi="Times New Roman" w:cs="Times New Roman"/>
          <w:b/>
          <w:bCs/>
        </w:rPr>
      </w:pPr>
      <w:r w:rsidRPr="005979CA">
        <w:rPr>
          <w:rFonts w:ascii="Times New Roman" w:eastAsia="Calibri" w:hAnsi="Times New Roman" w:cs="Times New Roman"/>
          <w:b/>
          <w:bCs/>
        </w:rPr>
        <w:t>A106103 Učeničke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100"/>
        <w:gridCol w:w="2719"/>
        <w:gridCol w:w="1650"/>
      </w:tblGrid>
      <w:tr w:rsidR="00D4396A" w:rsidRPr="005979CA" w14:paraId="1C6DA8E7" w14:textId="77777777" w:rsidTr="00D4396A">
        <w:tc>
          <w:tcPr>
            <w:tcW w:w="2547" w:type="dxa"/>
            <w:tcBorders>
              <w:top w:val="single" w:sz="4" w:space="0" w:color="auto"/>
              <w:left w:val="single" w:sz="4" w:space="0" w:color="auto"/>
              <w:bottom w:val="single" w:sz="4" w:space="0" w:color="auto"/>
              <w:right w:val="single" w:sz="4" w:space="0" w:color="auto"/>
            </w:tcBorders>
            <w:shd w:val="clear" w:color="auto" w:fill="B5C0D8"/>
          </w:tcPr>
          <w:p w14:paraId="668D3DCB" w14:textId="77777777" w:rsidR="00D4396A" w:rsidRPr="005979CA" w:rsidRDefault="00D4396A" w:rsidP="00D4396A">
            <w:pPr>
              <w:overflowPunct w:val="0"/>
              <w:autoSpaceDE w:val="0"/>
              <w:autoSpaceDN w:val="0"/>
              <w:adjustRightInd w:val="0"/>
              <w:jc w:val="both"/>
              <w:textAlignment w:val="baseline"/>
              <w:rPr>
                <w:rFonts w:ascii="Times New Roman" w:eastAsia="Calibri" w:hAnsi="Times New Roman" w:cs="Times New Roman"/>
                <w:bCs/>
              </w:rPr>
            </w:pPr>
          </w:p>
        </w:tc>
        <w:tc>
          <w:tcPr>
            <w:tcW w:w="2100" w:type="dxa"/>
            <w:tcBorders>
              <w:top w:val="single" w:sz="4" w:space="0" w:color="auto"/>
              <w:left w:val="single" w:sz="4" w:space="0" w:color="auto"/>
              <w:bottom w:val="single" w:sz="4" w:space="0" w:color="auto"/>
              <w:right w:val="single" w:sz="4" w:space="0" w:color="auto"/>
            </w:tcBorders>
            <w:shd w:val="clear" w:color="auto" w:fill="B5C0D8"/>
            <w:hideMark/>
          </w:tcPr>
          <w:p w14:paraId="538893AC" w14:textId="44D37652" w:rsidR="00D4396A" w:rsidRPr="005979CA" w:rsidRDefault="00D4396A" w:rsidP="00D4396A">
            <w:pPr>
              <w:overflowPunct w:val="0"/>
              <w:autoSpaceDE w:val="0"/>
              <w:autoSpaceDN w:val="0"/>
              <w:adjustRightInd w:val="0"/>
              <w:jc w:val="both"/>
              <w:textAlignment w:val="baseline"/>
              <w:rPr>
                <w:rFonts w:ascii="Times New Roman" w:eastAsia="Calibri" w:hAnsi="Times New Roman" w:cs="Times New Roman"/>
                <w:bCs/>
              </w:rPr>
            </w:pPr>
            <w:r w:rsidRPr="009B346A">
              <w:rPr>
                <w:rFonts w:ascii="Times New Roman" w:eastAsia="Calibri" w:hAnsi="Times New Roman" w:cs="Times New Roman"/>
                <w:bCs/>
              </w:rPr>
              <w:t>Plan 2023. (EUR)</w:t>
            </w:r>
          </w:p>
        </w:tc>
        <w:tc>
          <w:tcPr>
            <w:tcW w:w="2719" w:type="dxa"/>
            <w:tcBorders>
              <w:top w:val="single" w:sz="4" w:space="0" w:color="auto"/>
              <w:left w:val="single" w:sz="4" w:space="0" w:color="auto"/>
              <w:bottom w:val="single" w:sz="4" w:space="0" w:color="auto"/>
              <w:right w:val="single" w:sz="4" w:space="0" w:color="auto"/>
            </w:tcBorders>
            <w:shd w:val="clear" w:color="auto" w:fill="B5C0D8"/>
          </w:tcPr>
          <w:p w14:paraId="39962226" w14:textId="5F2B7FD7" w:rsidR="00D4396A" w:rsidRPr="005979CA" w:rsidRDefault="00D4396A" w:rsidP="00D4396A">
            <w:pPr>
              <w:overflowPunct w:val="0"/>
              <w:autoSpaceDE w:val="0"/>
              <w:autoSpaceDN w:val="0"/>
              <w:adjustRightInd w:val="0"/>
              <w:jc w:val="both"/>
              <w:textAlignment w:val="baseline"/>
              <w:rPr>
                <w:rFonts w:ascii="Times New Roman" w:eastAsia="Calibri" w:hAnsi="Times New Roman" w:cs="Times New Roman"/>
                <w:bCs/>
              </w:rPr>
            </w:pPr>
            <w:r w:rsidRPr="009B346A">
              <w:rPr>
                <w:rFonts w:ascii="Times New Roman" w:eastAsia="Calibri" w:hAnsi="Times New Roman" w:cs="Times New Roman"/>
                <w:bCs/>
              </w:rPr>
              <w:t>Izvršenje 2023.(EUR)</w:t>
            </w:r>
          </w:p>
        </w:tc>
        <w:tc>
          <w:tcPr>
            <w:tcW w:w="1650" w:type="dxa"/>
            <w:tcBorders>
              <w:top w:val="single" w:sz="4" w:space="0" w:color="auto"/>
              <w:left w:val="single" w:sz="4" w:space="0" w:color="auto"/>
              <w:bottom w:val="single" w:sz="4" w:space="0" w:color="auto"/>
              <w:right w:val="single" w:sz="4" w:space="0" w:color="auto"/>
            </w:tcBorders>
            <w:shd w:val="clear" w:color="auto" w:fill="B5C0D8"/>
          </w:tcPr>
          <w:p w14:paraId="4FA8DE86" w14:textId="46DF8175" w:rsidR="00D4396A" w:rsidRPr="005979CA" w:rsidRDefault="00D4396A" w:rsidP="00D4396A">
            <w:pPr>
              <w:overflowPunct w:val="0"/>
              <w:autoSpaceDE w:val="0"/>
              <w:autoSpaceDN w:val="0"/>
              <w:adjustRightInd w:val="0"/>
              <w:jc w:val="both"/>
              <w:textAlignment w:val="baseline"/>
              <w:rPr>
                <w:rFonts w:ascii="Times New Roman" w:eastAsia="Calibri" w:hAnsi="Times New Roman" w:cs="Times New Roman"/>
                <w:bCs/>
              </w:rPr>
            </w:pPr>
            <w:r w:rsidRPr="009B346A">
              <w:rPr>
                <w:rFonts w:ascii="Times New Roman" w:eastAsia="Calibri" w:hAnsi="Times New Roman" w:cs="Times New Roman"/>
                <w:bCs/>
              </w:rPr>
              <w:t>Indeks</w:t>
            </w:r>
          </w:p>
        </w:tc>
      </w:tr>
      <w:tr w:rsidR="005979CA" w:rsidRPr="005979CA" w14:paraId="4BED36AF" w14:textId="77777777" w:rsidTr="00D4396A">
        <w:tc>
          <w:tcPr>
            <w:tcW w:w="2547" w:type="dxa"/>
            <w:tcBorders>
              <w:top w:val="single" w:sz="4" w:space="0" w:color="auto"/>
              <w:left w:val="single" w:sz="4" w:space="0" w:color="auto"/>
              <w:bottom w:val="single" w:sz="4" w:space="0" w:color="auto"/>
              <w:right w:val="single" w:sz="4" w:space="0" w:color="auto"/>
            </w:tcBorders>
            <w:hideMark/>
          </w:tcPr>
          <w:p w14:paraId="35F560D0" w14:textId="77777777" w:rsidR="005979CA" w:rsidRPr="005979CA" w:rsidRDefault="005979CA" w:rsidP="005979CA">
            <w:pPr>
              <w:overflowPunct w:val="0"/>
              <w:autoSpaceDE w:val="0"/>
              <w:autoSpaceDN w:val="0"/>
              <w:adjustRightInd w:val="0"/>
              <w:jc w:val="both"/>
              <w:textAlignment w:val="baseline"/>
              <w:rPr>
                <w:rFonts w:ascii="Times New Roman" w:eastAsia="Calibri" w:hAnsi="Times New Roman" w:cs="Times New Roman"/>
              </w:rPr>
            </w:pPr>
            <w:r w:rsidRPr="005979CA">
              <w:rPr>
                <w:rFonts w:ascii="Times New Roman" w:eastAsia="Calibri" w:hAnsi="Times New Roman" w:cs="Times New Roman"/>
              </w:rPr>
              <w:t>A106103 Učeničke ekskurzije</w:t>
            </w:r>
          </w:p>
        </w:tc>
        <w:tc>
          <w:tcPr>
            <w:tcW w:w="2100" w:type="dxa"/>
            <w:tcBorders>
              <w:top w:val="single" w:sz="4" w:space="0" w:color="auto"/>
              <w:left w:val="single" w:sz="4" w:space="0" w:color="auto"/>
              <w:bottom w:val="single" w:sz="4" w:space="0" w:color="auto"/>
              <w:right w:val="single" w:sz="4" w:space="0" w:color="auto"/>
            </w:tcBorders>
          </w:tcPr>
          <w:p w14:paraId="218FDC90" w14:textId="21B2D64A" w:rsidR="005979CA" w:rsidRPr="005979CA" w:rsidRDefault="00D4396A" w:rsidP="00D4396A">
            <w:pPr>
              <w:overflowPunct w:val="0"/>
              <w:autoSpaceDE w:val="0"/>
              <w:autoSpaceDN w:val="0"/>
              <w:adjustRightInd w:val="0"/>
              <w:jc w:val="center"/>
              <w:textAlignment w:val="baseline"/>
              <w:rPr>
                <w:rFonts w:ascii="Times New Roman" w:eastAsia="Calibri" w:hAnsi="Times New Roman" w:cs="Times New Roman"/>
                <w:bCs/>
              </w:rPr>
            </w:pPr>
            <w:r>
              <w:rPr>
                <w:rFonts w:ascii="Times New Roman" w:eastAsia="Calibri" w:hAnsi="Times New Roman" w:cs="Times New Roman"/>
                <w:bCs/>
              </w:rPr>
              <w:t>600,00</w:t>
            </w:r>
          </w:p>
        </w:tc>
        <w:tc>
          <w:tcPr>
            <w:tcW w:w="2719" w:type="dxa"/>
            <w:tcBorders>
              <w:top w:val="single" w:sz="4" w:space="0" w:color="auto"/>
              <w:left w:val="single" w:sz="4" w:space="0" w:color="auto"/>
              <w:bottom w:val="single" w:sz="4" w:space="0" w:color="auto"/>
              <w:right w:val="single" w:sz="4" w:space="0" w:color="auto"/>
            </w:tcBorders>
          </w:tcPr>
          <w:p w14:paraId="270D415A" w14:textId="181A8B7E" w:rsidR="005979CA" w:rsidRPr="005979CA" w:rsidRDefault="00D4396A" w:rsidP="00D4396A">
            <w:pPr>
              <w:overflowPunct w:val="0"/>
              <w:autoSpaceDE w:val="0"/>
              <w:autoSpaceDN w:val="0"/>
              <w:adjustRightInd w:val="0"/>
              <w:jc w:val="center"/>
              <w:textAlignment w:val="baseline"/>
              <w:rPr>
                <w:rFonts w:ascii="Times New Roman" w:eastAsia="Calibri" w:hAnsi="Times New Roman" w:cs="Times New Roman"/>
                <w:bCs/>
              </w:rPr>
            </w:pPr>
            <w:r>
              <w:rPr>
                <w:rFonts w:ascii="Times New Roman" w:eastAsia="Calibri" w:hAnsi="Times New Roman" w:cs="Times New Roman"/>
                <w:bCs/>
              </w:rPr>
              <w:t>292,05</w:t>
            </w:r>
          </w:p>
        </w:tc>
        <w:tc>
          <w:tcPr>
            <w:tcW w:w="1650" w:type="dxa"/>
            <w:tcBorders>
              <w:top w:val="single" w:sz="4" w:space="0" w:color="auto"/>
              <w:left w:val="single" w:sz="4" w:space="0" w:color="auto"/>
              <w:bottom w:val="single" w:sz="4" w:space="0" w:color="auto"/>
              <w:right w:val="single" w:sz="4" w:space="0" w:color="auto"/>
            </w:tcBorders>
          </w:tcPr>
          <w:p w14:paraId="4290E6A6" w14:textId="07980468" w:rsidR="00D4396A" w:rsidRPr="005979CA" w:rsidRDefault="00D4396A" w:rsidP="00D4396A">
            <w:pPr>
              <w:overflowPunct w:val="0"/>
              <w:autoSpaceDE w:val="0"/>
              <w:autoSpaceDN w:val="0"/>
              <w:adjustRightInd w:val="0"/>
              <w:jc w:val="center"/>
              <w:textAlignment w:val="baseline"/>
              <w:rPr>
                <w:rFonts w:ascii="Times New Roman" w:eastAsia="Calibri" w:hAnsi="Times New Roman" w:cs="Times New Roman"/>
                <w:bCs/>
              </w:rPr>
            </w:pPr>
            <w:r>
              <w:rPr>
                <w:rFonts w:ascii="Times New Roman" w:eastAsia="Calibri" w:hAnsi="Times New Roman" w:cs="Times New Roman"/>
                <w:bCs/>
              </w:rPr>
              <w:t>48,68%</w:t>
            </w:r>
          </w:p>
        </w:tc>
      </w:tr>
    </w:tbl>
    <w:p w14:paraId="476D77BB" w14:textId="684A358D" w:rsidR="005979CA" w:rsidRDefault="00D4396A" w:rsidP="009B346A">
      <w:pPr>
        <w:overflowPunct w:val="0"/>
        <w:autoSpaceDE w:val="0"/>
        <w:autoSpaceDN w:val="0"/>
        <w:adjustRightInd w:val="0"/>
        <w:jc w:val="both"/>
        <w:textAlignment w:val="baseline"/>
        <w:rPr>
          <w:rFonts w:ascii="Times New Roman" w:eastAsia="Calibri" w:hAnsi="Times New Roman" w:cs="Times New Roman"/>
        </w:rPr>
      </w:pPr>
      <w:r w:rsidRPr="00D4396A">
        <w:rPr>
          <w:rFonts w:ascii="Times New Roman" w:eastAsia="Calibri" w:hAnsi="Times New Roman" w:cs="Times New Roman"/>
        </w:rPr>
        <w:lastRenderedPageBreak/>
        <w:t>Kroz aktivnost Učeničke ekskurzije financiraju se dnevnice učitelja za jednodnevne i višednevne školske izlete i ekskurzije s učenicima.</w:t>
      </w:r>
      <w:r>
        <w:rPr>
          <w:rFonts w:ascii="Times New Roman" w:eastAsia="Calibri" w:hAnsi="Times New Roman" w:cs="Times New Roman"/>
        </w:rPr>
        <w:t xml:space="preserve"> Pokazatelj je iznos isplaćen za navedene svrhe u 2023. od 292,05 €.</w:t>
      </w:r>
    </w:p>
    <w:p w14:paraId="0D728BEC" w14:textId="77777777" w:rsidR="00A70151" w:rsidRDefault="00A70151" w:rsidP="009B346A">
      <w:pPr>
        <w:overflowPunct w:val="0"/>
        <w:autoSpaceDE w:val="0"/>
        <w:autoSpaceDN w:val="0"/>
        <w:adjustRightInd w:val="0"/>
        <w:jc w:val="both"/>
        <w:textAlignment w:val="baseline"/>
        <w:rPr>
          <w:rFonts w:ascii="Times New Roman" w:eastAsia="Calibri" w:hAnsi="Times New Roman" w:cs="Times New Roman"/>
        </w:rPr>
      </w:pPr>
    </w:p>
    <w:p w14:paraId="03857FBD" w14:textId="77777777" w:rsidR="00D4396A" w:rsidRPr="00D4396A" w:rsidRDefault="00D4396A" w:rsidP="00D4396A">
      <w:pPr>
        <w:overflowPunct w:val="0"/>
        <w:autoSpaceDE w:val="0"/>
        <w:autoSpaceDN w:val="0"/>
        <w:adjustRightInd w:val="0"/>
        <w:jc w:val="both"/>
        <w:textAlignment w:val="baseline"/>
        <w:rPr>
          <w:rFonts w:ascii="Times New Roman" w:eastAsia="Calibri" w:hAnsi="Times New Roman" w:cs="Times New Roman"/>
          <w:b/>
          <w:bCs/>
        </w:rPr>
      </w:pPr>
      <w:r w:rsidRPr="00D4396A">
        <w:rPr>
          <w:rFonts w:ascii="Times New Roman" w:eastAsia="Calibri" w:hAnsi="Times New Roman" w:cs="Times New Roman"/>
          <w:b/>
          <w:bCs/>
        </w:rPr>
        <w:t xml:space="preserve">A106104 Stručna vijeća, mentorstva, natjecanja, stručni ispiti i </w:t>
      </w:r>
      <w:proofErr w:type="spellStart"/>
      <w:r w:rsidRPr="00D4396A">
        <w:rPr>
          <w:rFonts w:ascii="Times New Roman" w:eastAsia="Calibri" w:hAnsi="Times New Roman" w:cs="Times New Roman"/>
          <w:b/>
          <w:bCs/>
        </w:rPr>
        <w:t>kurikularna</w:t>
      </w:r>
      <w:proofErr w:type="spellEnd"/>
      <w:r w:rsidRPr="00D4396A">
        <w:rPr>
          <w:rFonts w:ascii="Times New Roman" w:eastAsia="Calibri" w:hAnsi="Times New Roman" w:cs="Times New Roman"/>
          <w:b/>
          <w:bCs/>
        </w:rPr>
        <w:t xml:space="preserve"> reforma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101"/>
        <w:gridCol w:w="2718"/>
        <w:gridCol w:w="1650"/>
      </w:tblGrid>
      <w:tr w:rsidR="00D4396A" w:rsidRPr="00D4396A" w14:paraId="78F018EF" w14:textId="77777777" w:rsidTr="00D4396A">
        <w:tc>
          <w:tcPr>
            <w:tcW w:w="2547" w:type="dxa"/>
            <w:tcBorders>
              <w:top w:val="single" w:sz="4" w:space="0" w:color="auto"/>
              <w:left w:val="single" w:sz="4" w:space="0" w:color="auto"/>
              <w:bottom w:val="single" w:sz="4" w:space="0" w:color="auto"/>
              <w:right w:val="single" w:sz="4" w:space="0" w:color="auto"/>
            </w:tcBorders>
            <w:shd w:val="clear" w:color="auto" w:fill="B5C0D8"/>
          </w:tcPr>
          <w:p w14:paraId="33821907" w14:textId="77777777" w:rsidR="00D4396A" w:rsidRPr="00D4396A" w:rsidRDefault="00D4396A" w:rsidP="00580C73">
            <w:pPr>
              <w:overflowPunct w:val="0"/>
              <w:autoSpaceDE w:val="0"/>
              <w:autoSpaceDN w:val="0"/>
              <w:adjustRightInd w:val="0"/>
              <w:jc w:val="center"/>
              <w:textAlignment w:val="baseline"/>
              <w:rPr>
                <w:rFonts w:ascii="Times New Roman" w:eastAsia="Calibri" w:hAnsi="Times New Roman" w:cs="Times New Roman"/>
                <w:bCs/>
              </w:rPr>
            </w:pPr>
          </w:p>
        </w:tc>
        <w:tc>
          <w:tcPr>
            <w:tcW w:w="2101" w:type="dxa"/>
            <w:tcBorders>
              <w:top w:val="single" w:sz="4" w:space="0" w:color="auto"/>
              <w:left w:val="single" w:sz="4" w:space="0" w:color="auto"/>
              <w:bottom w:val="single" w:sz="4" w:space="0" w:color="auto"/>
              <w:right w:val="single" w:sz="4" w:space="0" w:color="auto"/>
            </w:tcBorders>
            <w:shd w:val="clear" w:color="auto" w:fill="B5C0D8"/>
            <w:hideMark/>
          </w:tcPr>
          <w:p w14:paraId="2106F132" w14:textId="63112AD3" w:rsidR="00D4396A" w:rsidRPr="00D4396A" w:rsidRDefault="00D4396A" w:rsidP="00580C73">
            <w:pPr>
              <w:overflowPunct w:val="0"/>
              <w:autoSpaceDE w:val="0"/>
              <w:autoSpaceDN w:val="0"/>
              <w:adjustRightInd w:val="0"/>
              <w:jc w:val="center"/>
              <w:textAlignment w:val="baseline"/>
              <w:rPr>
                <w:rFonts w:ascii="Times New Roman" w:eastAsia="Calibri" w:hAnsi="Times New Roman" w:cs="Times New Roman"/>
                <w:bCs/>
              </w:rPr>
            </w:pPr>
            <w:r w:rsidRPr="009B346A">
              <w:rPr>
                <w:rFonts w:ascii="Times New Roman" w:eastAsia="Calibri" w:hAnsi="Times New Roman" w:cs="Times New Roman"/>
                <w:bCs/>
              </w:rPr>
              <w:t>Plan 2023. (EUR)</w:t>
            </w:r>
          </w:p>
        </w:tc>
        <w:tc>
          <w:tcPr>
            <w:tcW w:w="2718" w:type="dxa"/>
            <w:tcBorders>
              <w:top w:val="single" w:sz="4" w:space="0" w:color="auto"/>
              <w:left w:val="single" w:sz="4" w:space="0" w:color="auto"/>
              <w:bottom w:val="single" w:sz="4" w:space="0" w:color="auto"/>
              <w:right w:val="single" w:sz="4" w:space="0" w:color="auto"/>
            </w:tcBorders>
            <w:shd w:val="clear" w:color="auto" w:fill="B5C0D8"/>
          </w:tcPr>
          <w:p w14:paraId="225FC1DD" w14:textId="602E52F3" w:rsidR="00D4396A" w:rsidRPr="00D4396A" w:rsidRDefault="00D4396A" w:rsidP="00580C73">
            <w:pPr>
              <w:overflowPunct w:val="0"/>
              <w:autoSpaceDE w:val="0"/>
              <w:autoSpaceDN w:val="0"/>
              <w:adjustRightInd w:val="0"/>
              <w:jc w:val="center"/>
              <w:textAlignment w:val="baseline"/>
              <w:rPr>
                <w:rFonts w:ascii="Times New Roman" w:eastAsia="Calibri" w:hAnsi="Times New Roman" w:cs="Times New Roman"/>
                <w:bCs/>
              </w:rPr>
            </w:pPr>
            <w:r w:rsidRPr="009B346A">
              <w:rPr>
                <w:rFonts w:ascii="Times New Roman" w:eastAsia="Calibri" w:hAnsi="Times New Roman" w:cs="Times New Roman"/>
                <w:bCs/>
              </w:rPr>
              <w:t>Izvršenje 2023.(EUR)</w:t>
            </w:r>
          </w:p>
        </w:tc>
        <w:tc>
          <w:tcPr>
            <w:tcW w:w="1650" w:type="dxa"/>
            <w:tcBorders>
              <w:top w:val="single" w:sz="4" w:space="0" w:color="auto"/>
              <w:left w:val="single" w:sz="4" w:space="0" w:color="auto"/>
              <w:bottom w:val="single" w:sz="4" w:space="0" w:color="auto"/>
              <w:right w:val="single" w:sz="4" w:space="0" w:color="auto"/>
            </w:tcBorders>
            <w:shd w:val="clear" w:color="auto" w:fill="B5C0D8"/>
          </w:tcPr>
          <w:p w14:paraId="4E9D05B0" w14:textId="34921D0F" w:rsidR="00D4396A" w:rsidRPr="00D4396A" w:rsidRDefault="00D4396A" w:rsidP="00580C73">
            <w:pPr>
              <w:overflowPunct w:val="0"/>
              <w:autoSpaceDE w:val="0"/>
              <w:autoSpaceDN w:val="0"/>
              <w:adjustRightInd w:val="0"/>
              <w:jc w:val="center"/>
              <w:textAlignment w:val="baseline"/>
              <w:rPr>
                <w:rFonts w:ascii="Times New Roman" w:eastAsia="Calibri" w:hAnsi="Times New Roman" w:cs="Times New Roman"/>
                <w:bCs/>
              </w:rPr>
            </w:pPr>
            <w:r w:rsidRPr="009B346A">
              <w:rPr>
                <w:rFonts w:ascii="Times New Roman" w:eastAsia="Calibri" w:hAnsi="Times New Roman" w:cs="Times New Roman"/>
                <w:bCs/>
              </w:rPr>
              <w:t>Indeks</w:t>
            </w:r>
          </w:p>
        </w:tc>
      </w:tr>
      <w:tr w:rsidR="00D4396A" w:rsidRPr="00D4396A" w14:paraId="6C8DC8C1" w14:textId="77777777" w:rsidTr="00D4396A">
        <w:tc>
          <w:tcPr>
            <w:tcW w:w="2547" w:type="dxa"/>
            <w:tcBorders>
              <w:top w:val="single" w:sz="4" w:space="0" w:color="auto"/>
              <w:left w:val="single" w:sz="4" w:space="0" w:color="auto"/>
              <w:bottom w:val="single" w:sz="4" w:space="0" w:color="auto"/>
              <w:right w:val="single" w:sz="4" w:space="0" w:color="auto"/>
            </w:tcBorders>
            <w:hideMark/>
          </w:tcPr>
          <w:p w14:paraId="2DF98D86" w14:textId="77777777" w:rsidR="00D4396A" w:rsidRPr="00D4396A" w:rsidRDefault="00D4396A" w:rsidP="00D4396A">
            <w:pPr>
              <w:overflowPunct w:val="0"/>
              <w:autoSpaceDE w:val="0"/>
              <w:autoSpaceDN w:val="0"/>
              <w:adjustRightInd w:val="0"/>
              <w:jc w:val="both"/>
              <w:textAlignment w:val="baseline"/>
              <w:rPr>
                <w:rFonts w:ascii="Times New Roman" w:eastAsia="Calibri" w:hAnsi="Times New Roman" w:cs="Times New Roman"/>
                <w:bCs/>
              </w:rPr>
            </w:pPr>
            <w:r w:rsidRPr="00D4396A">
              <w:rPr>
                <w:rFonts w:ascii="Times New Roman" w:eastAsia="Calibri" w:hAnsi="Times New Roman" w:cs="Times New Roman"/>
              </w:rPr>
              <w:t xml:space="preserve">A106104 Stručna vijeća, mentorstva, natjecanja, stručni ispiti i </w:t>
            </w:r>
            <w:proofErr w:type="spellStart"/>
            <w:r w:rsidRPr="00D4396A">
              <w:rPr>
                <w:rFonts w:ascii="Times New Roman" w:eastAsia="Calibri" w:hAnsi="Times New Roman" w:cs="Times New Roman"/>
              </w:rPr>
              <w:t>kurikularna</w:t>
            </w:r>
            <w:proofErr w:type="spellEnd"/>
            <w:r w:rsidRPr="00D4396A">
              <w:rPr>
                <w:rFonts w:ascii="Times New Roman" w:eastAsia="Calibri" w:hAnsi="Times New Roman" w:cs="Times New Roman"/>
              </w:rPr>
              <w:t xml:space="preserve"> reforma</w:t>
            </w:r>
            <w:r w:rsidRPr="00D4396A">
              <w:rPr>
                <w:rFonts w:ascii="Times New Roman" w:eastAsia="Calibri" w:hAnsi="Times New Roman" w:cs="Times New Roman"/>
                <w:bCs/>
              </w:rPr>
              <w:t xml:space="preserve"> </w:t>
            </w:r>
          </w:p>
        </w:tc>
        <w:tc>
          <w:tcPr>
            <w:tcW w:w="2101" w:type="dxa"/>
            <w:tcBorders>
              <w:top w:val="single" w:sz="4" w:space="0" w:color="auto"/>
              <w:left w:val="single" w:sz="4" w:space="0" w:color="auto"/>
              <w:bottom w:val="single" w:sz="4" w:space="0" w:color="auto"/>
              <w:right w:val="single" w:sz="4" w:space="0" w:color="auto"/>
            </w:tcBorders>
          </w:tcPr>
          <w:p w14:paraId="59B71B87" w14:textId="212DD308" w:rsidR="00D4396A" w:rsidRPr="00D4396A" w:rsidRDefault="00D4396A" w:rsidP="00D4396A">
            <w:pPr>
              <w:overflowPunct w:val="0"/>
              <w:autoSpaceDE w:val="0"/>
              <w:autoSpaceDN w:val="0"/>
              <w:adjustRightInd w:val="0"/>
              <w:jc w:val="center"/>
              <w:textAlignment w:val="baseline"/>
              <w:rPr>
                <w:rFonts w:ascii="Times New Roman" w:eastAsia="Calibri" w:hAnsi="Times New Roman" w:cs="Times New Roman"/>
                <w:bCs/>
              </w:rPr>
            </w:pPr>
            <w:r w:rsidRPr="00D4396A">
              <w:rPr>
                <w:rFonts w:ascii="Times New Roman" w:eastAsia="Calibri" w:hAnsi="Times New Roman" w:cs="Times New Roman"/>
                <w:bCs/>
              </w:rPr>
              <w:t>14.860,00</w:t>
            </w:r>
          </w:p>
        </w:tc>
        <w:tc>
          <w:tcPr>
            <w:tcW w:w="2718" w:type="dxa"/>
            <w:tcBorders>
              <w:top w:val="single" w:sz="4" w:space="0" w:color="auto"/>
              <w:left w:val="single" w:sz="4" w:space="0" w:color="auto"/>
              <w:bottom w:val="single" w:sz="4" w:space="0" w:color="auto"/>
              <w:right w:val="single" w:sz="4" w:space="0" w:color="auto"/>
            </w:tcBorders>
          </w:tcPr>
          <w:p w14:paraId="60A7FFAE" w14:textId="7605940C" w:rsidR="00D4396A" w:rsidRPr="00D4396A" w:rsidRDefault="00D4396A" w:rsidP="00D4396A">
            <w:pPr>
              <w:overflowPunct w:val="0"/>
              <w:autoSpaceDE w:val="0"/>
              <w:autoSpaceDN w:val="0"/>
              <w:adjustRightInd w:val="0"/>
              <w:jc w:val="center"/>
              <w:textAlignment w:val="baseline"/>
              <w:rPr>
                <w:rFonts w:ascii="Times New Roman" w:eastAsia="Calibri" w:hAnsi="Times New Roman" w:cs="Times New Roman"/>
                <w:bCs/>
              </w:rPr>
            </w:pPr>
            <w:r w:rsidRPr="00D4396A">
              <w:rPr>
                <w:rFonts w:ascii="Times New Roman" w:eastAsia="Calibri" w:hAnsi="Times New Roman" w:cs="Times New Roman"/>
                <w:bCs/>
              </w:rPr>
              <w:t>15.787,03</w:t>
            </w:r>
          </w:p>
        </w:tc>
        <w:tc>
          <w:tcPr>
            <w:tcW w:w="1650" w:type="dxa"/>
            <w:tcBorders>
              <w:top w:val="single" w:sz="4" w:space="0" w:color="auto"/>
              <w:left w:val="single" w:sz="4" w:space="0" w:color="auto"/>
              <w:bottom w:val="single" w:sz="4" w:space="0" w:color="auto"/>
              <w:right w:val="single" w:sz="4" w:space="0" w:color="auto"/>
            </w:tcBorders>
          </w:tcPr>
          <w:p w14:paraId="280896CC" w14:textId="4F0D8EC3" w:rsidR="00D4396A" w:rsidRPr="00D4396A" w:rsidRDefault="00D4396A" w:rsidP="00D4396A">
            <w:pPr>
              <w:overflowPunct w:val="0"/>
              <w:autoSpaceDE w:val="0"/>
              <w:autoSpaceDN w:val="0"/>
              <w:adjustRightInd w:val="0"/>
              <w:jc w:val="center"/>
              <w:textAlignment w:val="baseline"/>
              <w:rPr>
                <w:rFonts w:ascii="Times New Roman" w:eastAsia="Calibri" w:hAnsi="Times New Roman" w:cs="Times New Roman"/>
                <w:bCs/>
              </w:rPr>
            </w:pPr>
            <w:r w:rsidRPr="00D4396A">
              <w:rPr>
                <w:rFonts w:ascii="Times New Roman" w:eastAsia="Calibri" w:hAnsi="Times New Roman" w:cs="Times New Roman"/>
                <w:bCs/>
              </w:rPr>
              <w:t>106,24%</w:t>
            </w:r>
          </w:p>
        </w:tc>
      </w:tr>
    </w:tbl>
    <w:p w14:paraId="36273A00" w14:textId="77777777" w:rsidR="00D4396A" w:rsidRPr="00D4396A" w:rsidRDefault="00D4396A" w:rsidP="009B346A">
      <w:pPr>
        <w:overflowPunct w:val="0"/>
        <w:autoSpaceDE w:val="0"/>
        <w:autoSpaceDN w:val="0"/>
        <w:adjustRightInd w:val="0"/>
        <w:jc w:val="both"/>
        <w:textAlignment w:val="baseline"/>
        <w:rPr>
          <w:rFonts w:ascii="Times New Roman" w:eastAsia="Calibri" w:hAnsi="Times New Roman" w:cs="Times New Roman"/>
          <w:bCs/>
        </w:rPr>
      </w:pPr>
    </w:p>
    <w:p w14:paraId="24FBB1ED" w14:textId="437BA710" w:rsidR="00FF79A9" w:rsidRDefault="00D4396A" w:rsidP="009B346A">
      <w:pPr>
        <w:overflowPunct w:val="0"/>
        <w:autoSpaceDE w:val="0"/>
        <w:autoSpaceDN w:val="0"/>
        <w:adjustRightInd w:val="0"/>
        <w:jc w:val="both"/>
        <w:textAlignment w:val="baseline"/>
        <w:rPr>
          <w:rFonts w:ascii="Times New Roman" w:eastAsia="Calibri" w:hAnsi="Times New Roman" w:cs="Times New Roman"/>
          <w:bCs/>
        </w:rPr>
      </w:pPr>
      <w:r w:rsidRPr="00D4396A">
        <w:rPr>
          <w:rFonts w:ascii="Times New Roman" w:eastAsia="Calibri" w:hAnsi="Times New Roman" w:cs="Times New Roman"/>
          <w:bCs/>
        </w:rPr>
        <w:t xml:space="preserve">Kroz aktivnost stručnih vijeća, mentorstva, natjecanja, stručni ispiti i </w:t>
      </w:r>
      <w:proofErr w:type="spellStart"/>
      <w:r w:rsidRPr="00D4396A">
        <w:rPr>
          <w:rFonts w:ascii="Times New Roman" w:eastAsia="Calibri" w:hAnsi="Times New Roman" w:cs="Times New Roman"/>
          <w:bCs/>
        </w:rPr>
        <w:t>kurikularna</w:t>
      </w:r>
      <w:proofErr w:type="spellEnd"/>
      <w:r w:rsidRPr="00D4396A">
        <w:rPr>
          <w:rFonts w:ascii="Times New Roman" w:eastAsia="Calibri" w:hAnsi="Times New Roman" w:cs="Times New Roman"/>
          <w:bCs/>
        </w:rPr>
        <w:t xml:space="preserve"> reforma se financiraju besplatni udžbenici radnog karaktera i radne bilježnice učenicima koje financira Ministarstvo znanosti i obrazovanja i Općina Čepin za dio učenika koji imaju prebivalište na području Općine Čepin. Također, financiraju se</w:t>
      </w:r>
      <w:r w:rsidR="00580C73">
        <w:rPr>
          <w:rFonts w:ascii="Times New Roman" w:eastAsia="Calibri" w:hAnsi="Times New Roman" w:cs="Times New Roman"/>
          <w:bCs/>
        </w:rPr>
        <w:t xml:space="preserve"> i troškovi voditelja županijskog stručnog vijeća iz kemije. Pokazatelj je iznos </w:t>
      </w:r>
      <w:r w:rsidR="00580C73" w:rsidRPr="00580C73">
        <w:rPr>
          <w:rFonts w:ascii="Times New Roman" w:eastAsia="Calibri" w:hAnsi="Times New Roman" w:cs="Times New Roman"/>
          <w:bCs/>
        </w:rPr>
        <w:t>utrošen na nabavu radnih bilježnica i udžbenika radnog karaktera</w:t>
      </w:r>
      <w:r w:rsidR="00580C73">
        <w:rPr>
          <w:rFonts w:ascii="Times New Roman" w:eastAsia="Calibri" w:hAnsi="Times New Roman" w:cs="Times New Roman"/>
          <w:bCs/>
        </w:rPr>
        <w:t xml:space="preserve"> koji u 2023. iznosi </w:t>
      </w:r>
      <w:r w:rsidR="00580C73" w:rsidRPr="00580C73">
        <w:rPr>
          <w:rFonts w:ascii="Times New Roman" w:eastAsia="Calibri" w:hAnsi="Times New Roman" w:cs="Times New Roman"/>
          <w:bCs/>
        </w:rPr>
        <w:t>15.753,13</w:t>
      </w:r>
      <w:r w:rsidR="00580C73">
        <w:rPr>
          <w:rFonts w:ascii="Times New Roman" w:eastAsia="Calibri" w:hAnsi="Times New Roman" w:cs="Times New Roman"/>
          <w:bCs/>
        </w:rPr>
        <w:t xml:space="preserve"> € i veći je od planiranog iz razloga povećanja cijena udžbenika i radnih bilježnica, ali i većeg broja učenika za koje je bilo potrebno nabaviti spomenute udžbenike i radne bilježnice.</w:t>
      </w:r>
    </w:p>
    <w:p w14:paraId="7400C961" w14:textId="77777777" w:rsidR="00A70151" w:rsidRDefault="00A70151" w:rsidP="009B346A">
      <w:pPr>
        <w:overflowPunct w:val="0"/>
        <w:autoSpaceDE w:val="0"/>
        <w:autoSpaceDN w:val="0"/>
        <w:adjustRightInd w:val="0"/>
        <w:jc w:val="both"/>
        <w:textAlignment w:val="baseline"/>
        <w:rPr>
          <w:rFonts w:ascii="Times New Roman" w:eastAsia="Calibri" w:hAnsi="Times New Roman" w:cs="Times New Roman"/>
          <w:bCs/>
        </w:rPr>
      </w:pPr>
    </w:p>
    <w:p w14:paraId="2B31E83E" w14:textId="77777777" w:rsidR="00580C73" w:rsidRPr="00580C73" w:rsidRDefault="00580C73" w:rsidP="00580C73">
      <w:pPr>
        <w:overflowPunct w:val="0"/>
        <w:autoSpaceDE w:val="0"/>
        <w:autoSpaceDN w:val="0"/>
        <w:adjustRightInd w:val="0"/>
        <w:jc w:val="both"/>
        <w:textAlignment w:val="baseline"/>
        <w:rPr>
          <w:rFonts w:ascii="Times New Roman" w:eastAsia="Calibri" w:hAnsi="Times New Roman" w:cs="Times New Roman"/>
          <w:b/>
          <w:bCs/>
        </w:rPr>
      </w:pPr>
      <w:r w:rsidRPr="00580C73">
        <w:rPr>
          <w:rFonts w:ascii="Times New Roman" w:eastAsia="Calibri" w:hAnsi="Times New Roman" w:cs="Times New Roman"/>
          <w:b/>
          <w:bCs/>
        </w:rPr>
        <w:t>A106106 Produženi boravak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100"/>
        <w:gridCol w:w="2719"/>
        <w:gridCol w:w="1650"/>
      </w:tblGrid>
      <w:tr w:rsidR="00580C73" w:rsidRPr="00580C73" w14:paraId="2AF00B81" w14:textId="77777777" w:rsidTr="00580C73">
        <w:tc>
          <w:tcPr>
            <w:tcW w:w="2547" w:type="dxa"/>
            <w:tcBorders>
              <w:top w:val="single" w:sz="4" w:space="0" w:color="auto"/>
              <w:left w:val="single" w:sz="4" w:space="0" w:color="auto"/>
              <w:bottom w:val="single" w:sz="4" w:space="0" w:color="auto"/>
              <w:right w:val="single" w:sz="4" w:space="0" w:color="auto"/>
            </w:tcBorders>
            <w:shd w:val="clear" w:color="auto" w:fill="B5C0D8"/>
          </w:tcPr>
          <w:p w14:paraId="34A74EB1" w14:textId="77777777" w:rsidR="00580C73" w:rsidRPr="00580C73" w:rsidRDefault="00580C73" w:rsidP="00580C73">
            <w:pPr>
              <w:overflowPunct w:val="0"/>
              <w:autoSpaceDE w:val="0"/>
              <w:autoSpaceDN w:val="0"/>
              <w:adjustRightInd w:val="0"/>
              <w:jc w:val="center"/>
              <w:textAlignment w:val="baseline"/>
              <w:rPr>
                <w:rFonts w:ascii="Times New Roman" w:eastAsia="Calibri" w:hAnsi="Times New Roman" w:cs="Times New Roman"/>
                <w:bCs/>
              </w:rPr>
            </w:pPr>
          </w:p>
        </w:tc>
        <w:tc>
          <w:tcPr>
            <w:tcW w:w="2100" w:type="dxa"/>
            <w:tcBorders>
              <w:top w:val="single" w:sz="4" w:space="0" w:color="auto"/>
              <w:left w:val="single" w:sz="4" w:space="0" w:color="auto"/>
              <w:bottom w:val="single" w:sz="4" w:space="0" w:color="auto"/>
              <w:right w:val="single" w:sz="4" w:space="0" w:color="auto"/>
            </w:tcBorders>
            <w:shd w:val="clear" w:color="auto" w:fill="B5C0D8"/>
            <w:hideMark/>
          </w:tcPr>
          <w:p w14:paraId="1182B0AC" w14:textId="32FAAA85" w:rsidR="00580C73" w:rsidRPr="00580C73" w:rsidRDefault="00580C73" w:rsidP="00580C73">
            <w:pPr>
              <w:overflowPunct w:val="0"/>
              <w:autoSpaceDE w:val="0"/>
              <w:autoSpaceDN w:val="0"/>
              <w:adjustRightInd w:val="0"/>
              <w:jc w:val="center"/>
              <w:textAlignment w:val="baseline"/>
              <w:rPr>
                <w:rFonts w:ascii="Times New Roman" w:eastAsia="Calibri" w:hAnsi="Times New Roman" w:cs="Times New Roman"/>
                <w:bCs/>
              </w:rPr>
            </w:pPr>
            <w:r w:rsidRPr="009B346A">
              <w:rPr>
                <w:rFonts w:ascii="Times New Roman" w:eastAsia="Calibri" w:hAnsi="Times New Roman" w:cs="Times New Roman"/>
                <w:bCs/>
              </w:rPr>
              <w:t>Plan 2023. (EUR)</w:t>
            </w:r>
          </w:p>
        </w:tc>
        <w:tc>
          <w:tcPr>
            <w:tcW w:w="2719" w:type="dxa"/>
            <w:tcBorders>
              <w:top w:val="single" w:sz="4" w:space="0" w:color="auto"/>
              <w:left w:val="single" w:sz="4" w:space="0" w:color="auto"/>
              <w:bottom w:val="single" w:sz="4" w:space="0" w:color="auto"/>
              <w:right w:val="single" w:sz="4" w:space="0" w:color="auto"/>
            </w:tcBorders>
            <w:shd w:val="clear" w:color="auto" w:fill="B5C0D8"/>
          </w:tcPr>
          <w:p w14:paraId="5DC07E30" w14:textId="40618DAD" w:rsidR="00580C73" w:rsidRPr="00580C73" w:rsidRDefault="00580C73" w:rsidP="00580C73">
            <w:pPr>
              <w:overflowPunct w:val="0"/>
              <w:autoSpaceDE w:val="0"/>
              <w:autoSpaceDN w:val="0"/>
              <w:adjustRightInd w:val="0"/>
              <w:jc w:val="center"/>
              <w:textAlignment w:val="baseline"/>
              <w:rPr>
                <w:rFonts w:ascii="Times New Roman" w:eastAsia="Calibri" w:hAnsi="Times New Roman" w:cs="Times New Roman"/>
                <w:bCs/>
              </w:rPr>
            </w:pPr>
            <w:r w:rsidRPr="009B346A">
              <w:rPr>
                <w:rFonts w:ascii="Times New Roman" w:eastAsia="Calibri" w:hAnsi="Times New Roman" w:cs="Times New Roman"/>
                <w:bCs/>
              </w:rPr>
              <w:t>Izvršenje 2023.(EUR)</w:t>
            </w:r>
          </w:p>
        </w:tc>
        <w:tc>
          <w:tcPr>
            <w:tcW w:w="1650" w:type="dxa"/>
            <w:tcBorders>
              <w:top w:val="single" w:sz="4" w:space="0" w:color="auto"/>
              <w:left w:val="single" w:sz="4" w:space="0" w:color="auto"/>
              <w:bottom w:val="single" w:sz="4" w:space="0" w:color="auto"/>
              <w:right w:val="single" w:sz="4" w:space="0" w:color="auto"/>
            </w:tcBorders>
            <w:shd w:val="clear" w:color="auto" w:fill="B5C0D8"/>
          </w:tcPr>
          <w:p w14:paraId="3CB5F11F" w14:textId="7FA2257A" w:rsidR="00580C73" w:rsidRPr="00580C73" w:rsidRDefault="00580C73" w:rsidP="00580C73">
            <w:pPr>
              <w:overflowPunct w:val="0"/>
              <w:autoSpaceDE w:val="0"/>
              <w:autoSpaceDN w:val="0"/>
              <w:adjustRightInd w:val="0"/>
              <w:jc w:val="center"/>
              <w:textAlignment w:val="baseline"/>
              <w:rPr>
                <w:rFonts w:ascii="Times New Roman" w:eastAsia="Calibri" w:hAnsi="Times New Roman" w:cs="Times New Roman"/>
                <w:bCs/>
              </w:rPr>
            </w:pPr>
            <w:r w:rsidRPr="009B346A">
              <w:rPr>
                <w:rFonts w:ascii="Times New Roman" w:eastAsia="Calibri" w:hAnsi="Times New Roman" w:cs="Times New Roman"/>
                <w:bCs/>
              </w:rPr>
              <w:t>Indeks</w:t>
            </w:r>
          </w:p>
        </w:tc>
      </w:tr>
      <w:tr w:rsidR="00580C73" w:rsidRPr="00580C73" w14:paraId="76F429D2" w14:textId="77777777" w:rsidTr="00580C73">
        <w:tc>
          <w:tcPr>
            <w:tcW w:w="2547" w:type="dxa"/>
            <w:tcBorders>
              <w:top w:val="single" w:sz="4" w:space="0" w:color="auto"/>
              <w:left w:val="single" w:sz="4" w:space="0" w:color="auto"/>
              <w:bottom w:val="single" w:sz="4" w:space="0" w:color="auto"/>
              <w:right w:val="single" w:sz="4" w:space="0" w:color="auto"/>
            </w:tcBorders>
            <w:hideMark/>
          </w:tcPr>
          <w:p w14:paraId="55F61427" w14:textId="77777777" w:rsidR="00580C73" w:rsidRPr="00580C73" w:rsidRDefault="00580C73" w:rsidP="00580C73">
            <w:pPr>
              <w:overflowPunct w:val="0"/>
              <w:autoSpaceDE w:val="0"/>
              <w:autoSpaceDN w:val="0"/>
              <w:adjustRightInd w:val="0"/>
              <w:jc w:val="center"/>
              <w:textAlignment w:val="baseline"/>
              <w:rPr>
                <w:rFonts w:ascii="Times New Roman" w:eastAsia="Calibri" w:hAnsi="Times New Roman" w:cs="Times New Roman"/>
                <w:bCs/>
              </w:rPr>
            </w:pPr>
            <w:r w:rsidRPr="00580C73">
              <w:rPr>
                <w:rFonts w:ascii="Times New Roman" w:eastAsia="Calibri" w:hAnsi="Times New Roman" w:cs="Times New Roman"/>
                <w:bCs/>
              </w:rPr>
              <w:t>A106106 Produženi boravak</w:t>
            </w:r>
          </w:p>
        </w:tc>
        <w:tc>
          <w:tcPr>
            <w:tcW w:w="2100" w:type="dxa"/>
            <w:tcBorders>
              <w:top w:val="single" w:sz="4" w:space="0" w:color="auto"/>
              <w:left w:val="single" w:sz="4" w:space="0" w:color="auto"/>
              <w:bottom w:val="single" w:sz="4" w:space="0" w:color="auto"/>
              <w:right w:val="single" w:sz="4" w:space="0" w:color="auto"/>
            </w:tcBorders>
          </w:tcPr>
          <w:p w14:paraId="5C6FF029" w14:textId="7901DC2E" w:rsidR="00580C73" w:rsidRPr="00580C73" w:rsidRDefault="00580C73" w:rsidP="00580C73">
            <w:pPr>
              <w:overflowPunct w:val="0"/>
              <w:autoSpaceDE w:val="0"/>
              <w:autoSpaceDN w:val="0"/>
              <w:adjustRightInd w:val="0"/>
              <w:jc w:val="center"/>
              <w:textAlignment w:val="baseline"/>
              <w:rPr>
                <w:rFonts w:ascii="Times New Roman" w:eastAsia="Calibri" w:hAnsi="Times New Roman" w:cs="Times New Roman"/>
                <w:bCs/>
              </w:rPr>
            </w:pPr>
            <w:r w:rsidRPr="00580C73">
              <w:rPr>
                <w:rFonts w:ascii="Times New Roman" w:eastAsia="Calibri" w:hAnsi="Times New Roman" w:cs="Times New Roman"/>
                <w:bCs/>
              </w:rPr>
              <w:t>51.450,00</w:t>
            </w:r>
          </w:p>
        </w:tc>
        <w:tc>
          <w:tcPr>
            <w:tcW w:w="2719" w:type="dxa"/>
            <w:tcBorders>
              <w:top w:val="single" w:sz="4" w:space="0" w:color="auto"/>
              <w:left w:val="single" w:sz="4" w:space="0" w:color="auto"/>
              <w:bottom w:val="single" w:sz="4" w:space="0" w:color="auto"/>
              <w:right w:val="single" w:sz="4" w:space="0" w:color="auto"/>
            </w:tcBorders>
          </w:tcPr>
          <w:p w14:paraId="4D5D467C" w14:textId="21514578" w:rsidR="00580C73" w:rsidRPr="00580C73" w:rsidRDefault="00580C73" w:rsidP="00580C73">
            <w:pPr>
              <w:overflowPunct w:val="0"/>
              <w:autoSpaceDE w:val="0"/>
              <w:autoSpaceDN w:val="0"/>
              <w:adjustRightInd w:val="0"/>
              <w:jc w:val="center"/>
              <w:textAlignment w:val="baseline"/>
              <w:rPr>
                <w:rFonts w:ascii="Times New Roman" w:eastAsia="Calibri" w:hAnsi="Times New Roman" w:cs="Times New Roman"/>
                <w:bCs/>
              </w:rPr>
            </w:pPr>
            <w:r w:rsidRPr="00580C73">
              <w:rPr>
                <w:rFonts w:ascii="Times New Roman" w:eastAsia="Calibri" w:hAnsi="Times New Roman" w:cs="Times New Roman"/>
                <w:bCs/>
              </w:rPr>
              <w:t>49.893,17</w:t>
            </w:r>
          </w:p>
        </w:tc>
        <w:tc>
          <w:tcPr>
            <w:tcW w:w="1650" w:type="dxa"/>
            <w:tcBorders>
              <w:top w:val="single" w:sz="4" w:space="0" w:color="auto"/>
              <w:left w:val="single" w:sz="4" w:space="0" w:color="auto"/>
              <w:bottom w:val="single" w:sz="4" w:space="0" w:color="auto"/>
              <w:right w:val="single" w:sz="4" w:space="0" w:color="auto"/>
            </w:tcBorders>
          </w:tcPr>
          <w:p w14:paraId="0E65EAFA" w14:textId="7727089D" w:rsidR="00580C73" w:rsidRPr="00580C73" w:rsidRDefault="00580C73" w:rsidP="00580C73">
            <w:pPr>
              <w:overflowPunct w:val="0"/>
              <w:autoSpaceDE w:val="0"/>
              <w:autoSpaceDN w:val="0"/>
              <w:adjustRightInd w:val="0"/>
              <w:jc w:val="center"/>
              <w:textAlignment w:val="baseline"/>
              <w:rPr>
                <w:rFonts w:ascii="Times New Roman" w:eastAsia="Calibri" w:hAnsi="Times New Roman" w:cs="Times New Roman"/>
                <w:bCs/>
              </w:rPr>
            </w:pPr>
            <w:r w:rsidRPr="00580C73">
              <w:rPr>
                <w:rFonts w:ascii="Times New Roman" w:eastAsia="Calibri" w:hAnsi="Times New Roman" w:cs="Times New Roman"/>
                <w:bCs/>
              </w:rPr>
              <w:t>96,97%</w:t>
            </w:r>
            <w:r w:rsidRPr="00580C73">
              <w:rPr>
                <w:rFonts w:ascii="Times New Roman" w:eastAsia="Calibri" w:hAnsi="Times New Roman" w:cs="Times New Roman"/>
                <w:bCs/>
              </w:rPr>
              <w:tab/>
            </w:r>
          </w:p>
        </w:tc>
      </w:tr>
    </w:tbl>
    <w:p w14:paraId="1DF1D8D7" w14:textId="77777777" w:rsidR="00580C73" w:rsidRPr="00D4396A" w:rsidRDefault="00580C73" w:rsidP="009B346A">
      <w:pPr>
        <w:overflowPunct w:val="0"/>
        <w:autoSpaceDE w:val="0"/>
        <w:autoSpaceDN w:val="0"/>
        <w:adjustRightInd w:val="0"/>
        <w:jc w:val="both"/>
        <w:textAlignment w:val="baseline"/>
        <w:rPr>
          <w:rFonts w:ascii="Times New Roman" w:eastAsia="Calibri" w:hAnsi="Times New Roman" w:cs="Times New Roman"/>
          <w:bCs/>
        </w:rPr>
      </w:pPr>
    </w:p>
    <w:p w14:paraId="72D53BD8" w14:textId="5D3A85E6" w:rsidR="009B346A" w:rsidRDefault="00580C73" w:rsidP="0087785E">
      <w:pPr>
        <w:jc w:val="both"/>
        <w:rPr>
          <w:rFonts w:ascii="Times New Roman" w:hAnsi="Times New Roman" w:cs="Times New Roman"/>
        </w:rPr>
      </w:pPr>
      <w:r w:rsidRPr="00580C73">
        <w:rPr>
          <w:rFonts w:ascii="Times New Roman" w:hAnsi="Times New Roman" w:cs="Times New Roman"/>
        </w:rPr>
        <w:t>Produženi boravak je aktivnost namijenjena učenicima od 1. do 4. razreda koja uključuje boravak u školi nakon redovne nastave sve od 16:30 uz program rada (pisanje domaće zadaće i dr.) i igre te topli obrok. Planiraju se sredstva za plaće učitelja produženog boravka koje financira Grad Osijek uz sufinanciranje roditelja i sredstva toplog obroka za učenike koje financiraju roditelji.</w:t>
      </w:r>
      <w:r>
        <w:rPr>
          <w:rFonts w:ascii="Times New Roman" w:hAnsi="Times New Roman" w:cs="Times New Roman"/>
        </w:rPr>
        <w:t xml:space="preserve"> Pokazatelji su broj učenika koji iznosi na kraju 2023. godine 36 učenika, broj učitelja zaposlenih u produženom boravku – dvije učiteljice i porast njihovih bruto plaća. U 2022</w:t>
      </w:r>
      <w:r w:rsidR="00A70151">
        <w:rPr>
          <w:rFonts w:ascii="Times New Roman" w:hAnsi="Times New Roman" w:cs="Times New Roman"/>
        </w:rPr>
        <w:t>.</w:t>
      </w:r>
      <w:r>
        <w:rPr>
          <w:rFonts w:ascii="Times New Roman" w:hAnsi="Times New Roman" w:cs="Times New Roman"/>
        </w:rPr>
        <w:t xml:space="preserve"> su one iznosile 30.720,91 € dok u 2023. iznose 32.606,86 € i pokazuju planiranu tendenciju rasta.</w:t>
      </w:r>
    </w:p>
    <w:p w14:paraId="71CF76BE" w14:textId="77777777" w:rsidR="00951B77" w:rsidRDefault="00951B77" w:rsidP="0087785E">
      <w:pPr>
        <w:jc w:val="both"/>
        <w:rPr>
          <w:rFonts w:ascii="Times New Roman" w:hAnsi="Times New Roman" w:cs="Times New Roman"/>
        </w:rPr>
      </w:pPr>
    </w:p>
    <w:p w14:paraId="400C0896" w14:textId="2522D818" w:rsidR="00580C73" w:rsidRPr="00580C73" w:rsidRDefault="00580C73" w:rsidP="00580C73">
      <w:pPr>
        <w:overflowPunct w:val="0"/>
        <w:autoSpaceDE w:val="0"/>
        <w:autoSpaceDN w:val="0"/>
        <w:adjustRightInd w:val="0"/>
        <w:jc w:val="both"/>
        <w:textAlignment w:val="baseline"/>
        <w:rPr>
          <w:rFonts w:ascii="Times New Roman" w:eastAsia="Calibri" w:hAnsi="Times New Roman" w:cs="Times New Roman"/>
          <w:b/>
          <w:bCs/>
        </w:rPr>
      </w:pPr>
      <w:r w:rsidRPr="00580C73">
        <w:rPr>
          <w:rFonts w:ascii="Times New Roman" w:eastAsia="Calibri" w:hAnsi="Times New Roman" w:cs="Times New Roman"/>
          <w:b/>
          <w:bCs/>
        </w:rPr>
        <w:t>A1061</w:t>
      </w:r>
      <w:r>
        <w:rPr>
          <w:rFonts w:ascii="Times New Roman" w:eastAsia="Calibri" w:hAnsi="Times New Roman" w:cs="Times New Roman"/>
          <w:b/>
          <w:bCs/>
        </w:rPr>
        <w:t>12</w:t>
      </w:r>
      <w:r w:rsidRPr="00580C73">
        <w:rPr>
          <w:rFonts w:ascii="Times New Roman" w:eastAsia="Calibri" w:hAnsi="Times New Roman" w:cs="Times New Roman"/>
          <w:b/>
          <w:bCs/>
        </w:rPr>
        <w:t xml:space="preserve"> </w:t>
      </w:r>
      <w:r w:rsidR="009D0B2B">
        <w:rPr>
          <w:rFonts w:ascii="Times New Roman" w:eastAsia="Calibri" w:hAnsi="Times New Roman" w:cs="Times New Roman"/>
          <w:b/>
          <w:bCs/>
        </w:rPr>
        <w:t>Besplatne menstrualne higijenske potrepštine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100"/>
        <w:gridCol w:w="2719"/>
        <w:gridCol w:w="1650"/>
      </w:tblGrid>
      <w:tr w:rsidR="00580C73" w:rsidRPr="00580C73" w14:paraId="165A4DD6" w14:textId="77777777" w:rsidTr="004C134A">
        <w:tc>
          <w:tcPr>
            <w:tcW w:w="2547" w:type="dxa"/>
            <w:tcBorders>
              <w:top w:val="single" w:sz="4" w:space="0" w:color="auto"/>
              <w:left w:val="single" w:sz="4" w:space="0" w:color="auto"/>
              <w:bottom w:val="single" w:sz="4" w:space="0" w:color="auto"/>
              <w:right w:val="single" w:sz="4" w:space="0" w:color="auto"/>
            </w:tcBorders>
            <w:shd w:val="clear" w:color="auto" w:fill="B5C0D8"/>
          </w:tcPr>
          <w:p w14:paraId="28B24493" w14:textId="77777777" w:rsidR="00580C73" w:rsidRPr="00580C73" w:rsidRDefault="00580C73" w:rsidP="004C134A">
            <w:pPr>
              <w:overflowPunct w:val="0"/>
              <w:autoSpaceDE w:val="0"/>
              <w:autoSpaceDN w:val="0"/>
              <w:adjustRightInd w:val="0"/>
              <w:jc w:val="center"/>
              <w:textAlignment w:val="baseline"/>
              <w:rPr>
                <w:rFonts w:ascii="Times New Roman" w:eastAsia="Calibri" w:hAnsi="Times New Roman" w:cs="Times New Roman"/>
                <w:bCs/>
              </w:rPr>
            </w:pPr>
          </w:p>
        </w:tc>
        <w:tc>
          <w:tcPr>
            <w:tcW w:w="2100" w:type="dxa"/>
            <w:tcBorders>
              <w:top w:val="single" w:sz="4" w:space="0" w:color="auto"/>
              <w:left w:val="single" w:sz="4" w:space="0" w:color="auto"/>
              <w:bottom w:val="single" w:sz="4" w:space="0" w:color="auto"/>
              <w:right w:val="single" w:sz="4" w:space="0" w:color="auto"/>
            </w:tcBorders>
            <w:shd w:val="clear" w:color="auto" w:fill="B5C0D8"/>
            <w:hideMark/>
          </w:tcPr>
          <w:p w14:paraId="59FD8C53" w14:textId="77777777" w:rsidR="00580C73" w:rsidRPr="00580C73" w:rsidRDefault="00580C73" w:rsidP="004C134A">
            <w:pPr>
              <w:overflowPunct w:val="0"/>
              <w:autoSpaceDE w:val="0"/>
              <w:autoSpaceDN w:val="0"/>
              <w:adjustRightInd w:val="0"/>
              <w:jc w:val="center"/>
              <w:textAlignment w:val="baseline"/>
              <w:rPr>
                <w:rFonts w:ascii="Times New Roman" w:eastAsia="Calibri" w:hAnsi="Times New Roman" w:cs="Times New Roman"/>
                <w:bCs/>
              </w:rPr>
            </w:pPr>
            <w:r w:rsidRPr="009B346A">
              <w:rPr>
                <w:rFonts w:ascii="Times New Roman" w:eastAsia="Calibri" w:hAnsi="Times New Roman" w:cs="Times New Roman"/>
                <w:bCs/>
              </w:rPr>
              <w:t>Plan 2023. (EUR)</w:t>
            </w:r>
          </w:p>
        </w:tc>
        <w:tc>
          <w:tcPr>
            <w:tcW w:w="2719" w:type="dxa"/>
            <w:tcBorders>
              <w:top w:val="single" w:sz="4" w:space="0" w:color="auto"/>
              <w:left w:val="single" w:sz="4" w:space="0" w:color="auto"/>
              <w:bottom w:val="single" w:sz="4" w:space="0" w:color="auto"/>
              <w:right w:val="single" w:sz="4" w:space="0" w:color="auto"/>
            </w:tcBorders>
            <w:shd w:val="clear" w:color="auto" w:fill="B5C0D8"/>
          </w:tcPr>
          <w:p w14:paraId="6EFD2C95" w14:textId="77777777" w:rsidR="00580C73" w:rsidRPr="00580C73" w:rsidRDefault="00580C73" w:rsidP="004C134A">
            <w:pPr>
              <w:overflowPunct w:val="0"/>
              <w:autoSpaceDE w:val="0"/>
              <w:autoSpaceDN w:val="0"/>
              <w:adjustRightInd w:val="0"/>
              <w:jc w:val="center"/>
              <w:textAlignment w:val="baseline"/>
              <w:rPr>
                <w:rFonts w:ascii="Times New Roman" w:eastAsia="Calibri" w:hAnsi="Times New Roman" w:cs="Times New Roman"/>
                <w:bCs/>
              </w:rPr>
            </w:pPr>
            <w:r w:rsidRPr="009B346A">
              <w:rPr>
                <w:rFonts w:ascii="Times New Roman" w:eastAsia="Calibri" w:hAnsi="Times New Roman" w:cs="Times New Roman"/>
                <w:bCs/>
              </w:rPr>
              <w:t>Izvršenje 2023.(EUR)</w:t>
            </w:r>
          </w:p>
        </w:tc>
        <w:tc>
          <w:tcPr>
            <w:tcW w:w="1650" w:type="dxa"/>
            <w:tcBorders>
              <w:top w:val="single" w:sz="4" w:space="0" w:color="auto"/>
              <w:left w:val="single" w:sz="4" w:space="0" w:color="auto"/>
              <w:bottom w:val="single" w:sz="4" w:space="0" w:color="auto"/>
              <w:right w:val="single" w:sz="4" w:space="0" w:color="auto"/>
            </w:tcBorders>
            <w:shd w:val="clear" w:color="auto" w:fill="B5C0D8"/>
          </w:tcPr>
          <w:p w14:paraId="01A44792" w14:textId="77777777" w:rsidR="00580C73" w:rsidRPr="00580C73" w:rsidRDefault="00580C73" w:rsidP="004C134A">
            <w:pPr>
              <w:overflowPunct w:val="0"/>
              <w:autoSpaceDE w:val="0"/>
              <w:autoSpaceDN w:val="0"/>
              <w:adjustRightInd w:val="0"/>
              <w:jc w:val="center"/>
              <w:textAlignment w:val="baseline"/>
              <w:rPr>
                <w:rFonts w:ascii="Times New Roman" w:eastAsia="Calibri" w:hAnsi="Times New Roman" w:cs="Times New Roman"/>
                <w:bCs/>
              </w:rPr>
            </w:pPr>
            <w:r w:rsidRPr="009B346A">
              <w:rPr>
                <w:rFonts w:ascii="Times New Roman" w:eastAsia="Calibri" w:hAnsi="Times New Roman" w:cs="Times New Roman"/>
                <w:bCs/>
              </w:rPr>
              <w:t>Indeks</w:t>
            </w:r>
          </w:p>
        </w:tc>
      </w:tr>
      <w:tr w:rsidR="00580C73" w:rsidRPr="00580C73" w14:paraId="58DE4B7A" w14:textId="77777777" w:rsidTr="004C134A">
        <w:tc>
          <w:tcPr>
            <w:tcW w:w="2547" w:type="dxa"/>
            <w:tcBorders>
              <w:top w:val="single" w:sz="4" w:space="0" w:color="auto"/>
              <w:left w:val="single" w:sz="4" w:space="0" w:color="auto"/>
              <w:bottom w:val="single" w:sz="4" w:space="0" w:color="auto"/>
              <w:right w:val="single" w:sz="4" w:space="0" w:color="auto"/>
            </w:tcBorders>
            <w:hideMark/>
          </w:tcPr>
          <w:p w14:paraId="2168BB26" w14:textId="4F5902CE" w:rsidR="00580C73" w:rsidRPr="00580C73" w:rsidRDefault="009D0B2B" w:rsidP="004C134A">
            <w:pPr>
              <w:overflowPunct w:val="0"/>
              <w:autoSpaceDE w:val="0"/>
              <w:autoSpaceDN w:val="0"/>
              <w:adjustRightInd w:val="0"/>
              <w:jc w:val="center"/>
              <w:textAlignment w:val="baseline"/>
              <w:rPr>
                <w:rFonts w:ascii="Times New Roman" w:eastAsia="Calibri" w:hAnsi="Times New Roman" w:cs="Times New Roman"/>
                <w:bCs/>
              </w:rPr>
            </w:pPr>
            <w:r w:rsidRPr="009D0B2B">
              <w:rPr>
                <w:rFonts w:ascii="Times New Roman" w:eastAsia="Calibri" w:hAnsi="Times New Roman" w:cs="Times New Roman"/>
                <w:bCs/>
              </w:rPr>
              <w:t>A106112 Besplatne menstrualne higijenske potrepštine</w:t>
            </w:r>
          </w:p>
        </w:tc>
        <w:tc>
          <w:tcPr>
            <w:tcW w:w="2100" w:type="dxa"/>
            <w:tcBorders>
              <w:top w:val="single" w:sz="4" w:space="0" w:color="auto"/>
              <w:left w:val="single" w:sz="4" w:space="0" w:color="auto"/>
              <w:bottom w:val="single" w:sz="4" w:space="0" w:color="auto"/>
              <w:right w:val="single" w:sz="4" w:space="0" w:color="auto"/>
            </w:tcBorders>
          </w:tcPr>
          <w:p w14:paraId="49E06CD2" w14:textId="54FD5654" w:rsidR="00580C73" w:rsidRPr="00580C73" w:rsidRDefault="009D0B2B" w:rsidP="004C134A">
            <w:pPr>
              <w:overflowPunct w:val="0"/>
              <w:autoSpaceDE w:val="0"/>
              <w:autoSpaceDN w:val="0"/>
              <w:adjustRightInd w:val="0"/>
              <w:jc w:val="center"/>
              <w:textAlignment w:val="baseline"/>
              <w:rPr>
                <w:rFonts w:ascii="Times New Roman" w:eastAsia="Calibri" w:hAnsi="Times New Roman" w:cs="Times New Roman"/>
                <w:bCs/>
              </w:rPr>
            </w:pPr>
            <w:r>
              <w:rPr>
                <w:rFonts w:ascii="Times New Roman" w:eastAsia="Calibri" w:hAnsi="Times New Roman" w:cs="Times New Roman"/>
                <w:bCs/>
              </w:rPr>
              <w:t>501,00</w:t>
            </w:r>
          </w:p>
        </w:tc>
        <w:tc>
          <w:tcPr>
            <w:tcW w:w="2719" w:type="dxa"/>
            <w:tcBorders>
              <w:top w:val="single" w:sz="4" w:space="0" w:color="auto"/>
              <w:left w:val="single" w:sz="4" w:space="0" w:color="auto"/>
              <w:bottom w:val="single" w:sz="4" w:space="0" w:color="auto"/>
              <w:right w:val="single" w:sz="4" w:space="0" w:color="auto"/>
            </w:tcBorders>
          </w:tcPr>
          <w:p w14:paraId="41BB8579" w14:textId="389129C3" w:rsidR="00580C73" w:rsidRPr="00580C73" w:rsidRDefault="009D0B2B" w:rsidP="004C134A">
            <w:pPr>
              <w:overflowPunct w:val="0"/>
              <w:autoSpaceDE w:val="0"/>
              <w:autoSpaceDN w:val="0"/>
              <w:adjustRightInd w:val="0"/>
              <w:jc w:val="center"/>
              <w:textAlignment w:val="baseline"/>
              <w:rPr>
                <w:rFonts w:ascii="Times New Roman" w:eastAsia="Calibri" w:hAnsi="Times New Roman" w:cs="Times New Roman"/>
                <w:bCs/>
              </w:rPr>
            </w:pPr>
            <w:r>
              <w:rPr>
                <w:rFonts w:ascii="Times New Roman" w:eastAsia="Calibri" w:hAnsi="Times New Roman" w:cs="Times New Roman"/>
                <w:bCs/>
              </w:rPr>
              <w:t>500,61</w:t>
            </w:r>
          </w:p>
        </w:tc>
        <w:tc>
          <w:tcPr>
            <w:tcW w:w="1650" w:type="dxa"/>
            <w:tcBorders>
              <w:top w:val="single" w:sz="4" w:space="0" w:color="auto"/>
              <w:left w:val="single" w:sz="4" w:space="0" w:color="auto"/>
              <w:bottom w:val="single" w:sz="4" w:space="0" w:color="auto"/>
              <w:right w:val="single" w:sz="4" w:space="0" w:color="auto"/>
            </w:tcBorders>
          </w:tcPr>
          <w:p w14:paraId="51FC588F" w14:textId="7FB026C1" w:rsidR="00580C73" w:rsidRPr="00580C73" w:rsidRDefault="009D0B2B" w:rsidP="004C134A">
            <w:pPr>
              <w:overflowPunct w:val="0"/>
              <w:autoSpaceDE w:val="0"/>
              <w:autoSpaceDN w:val="0"/>
              <w:adjustRightInd w:val="0"/>
              <w:jc w:val="center"/>
              <w:textAlignment w:val="baseline"/>
              <w:rPr>
                <w:rFonts w:ascii="Times New Roman" w:eastAsia="Calibri" w:hAnsi="Times New Roman" w:cs="Times New Roman"/>
                <w:bCs/>
              </w:rPr>
            </w:pPr>
            <w:r>
              <w:rPr>
                <w:rFonts w:ascii="Times New Roman" w:eastAsia="Calibri" w:hAnsi="Times New Roman" w:cs="Times New Roman"/>
                <w:bCs/>
              </w:rPr>
              <w:t>99,92%</w:t>
            </w:r>
          </w:p>
        </w:tc>
      </w:tr>
    </w:tbl>
    <w:p w14:paraId="630265E1" w14:textId="77777777" w:rsidR="00580C73" w:rsidRDefault="00580C73" w:rsidP="00580C73">
      <w:pPr>
        <w:overflowPunct w:val="0"/>
        <w:autoSpaceDE w:val="0"/>
        <w:autoSpaceDN w:val="0"/>
        <w:adjustRightInd w:val="0"/>
        <w:jc w:val="both"/>
        <w:textAlignment w:val="baseline"/>
        <w:rPr>
          <w:rFonts w:ascii="Times New Roman" w:eastAsia="Calibri" w:hAnsi="Times New Roman" w:cs="Times New Roman"/>
          <w:bCs/>
        </w:rPr>
      </w:pPr>
    </w:p>
    <w:p w14:paraId="5816BA00" w14:textId="424A2F25" w:rsidR="009D0B2B" w:rsidRDefault="009D0B2B" w:rsidP="00580C73">
      <w:pPr>
        <w:overflowPunct w:val="0"/>
        <w:autoSpaceDE w:val="0"/>
        <w:autoSpaceDN w:val="0"/>
        <w:adjustRightInd w:val="0"/>
        <w:jc w:val="both"/>
        <w:textAlignment w:val="baseline"/>
        <w:rPr>
          <w:rFonts w:ascii="Times New Roman" w:eastAsia="Calibri" w:hAnsi="Times New Roman" w:cs="Times New Roman"/>
          <w:bCs/>
        </w:rPr>
      </w:pPr>
      <w:r>
        <w:rPr>
          <w:rFonts w:ascii="Times New Roman" w:eastAsia="Calibri" w:hAnsi="Times New Roman" w:cs="Times New Roman"/>
          <w:bCs/>
        </w:rPr>
        <w:t>Kroz aktivnost je po prvi put u 2023. izvršena nabava menstrualnih higijenskih potrepština za učenice škole koje financira državni proračun. Plan aktivnosti je iznosio 501,00 €, a u trošeno je 500,61 €.</w:t>
      </w:r>
    </w:p>
    <w:p w14:paraId="2A22F865" w14:textId="69C4D0B7" w:rsidR="009D0B2B" w:rsidRPr="00FF79A9" w:rsidRDefault="009D0B2B" w:rsidP="009D0B2B">
      <w:pPr>
        <w:jc w:val="both"/>
        <w:rPr>
          <w:rFonts w:ascii="Times New Roman" w:hAnsi="Times New Roman" w:cs="Times New Roman"/>
          <w:b/>
          <w:bCs/>
        </w:rPr>
      </w:pPr>
      <w:r w:rsidRPr="00FF79A9">
        <w:rPr>
          <w:rFonts w:ascii="Times New Roman" w:hAnsi="Times New Roman" w:cs="Times New Roman"/>
          <w:b/>
          <w:bCs/>
        </w:rPr>
        <w:lastRenderedPageBreak/>
        <w:t>A1061</w:t>
      </w:r>
      <w:r>
        <w:rPr>
          <w:rFonts w:ascii="Times New Roman" w:hAnsi="Times New Roman" w:cs="Times New Roman"/>
          <w:b/>
          <w:bCs/>
        </w:rPr>
        <w:t>13</w:t>
      </w:r>
      <w:r w:rsidRPr="00FF79A9">
        <w:rPr>
          <w:rFonts w:ascii="Times New Roman" w:hAnsi="Times New Roman" w:cs="Times New Roman"/>
          <w:b/>
          <w:bCs/>
        </w:rPr>
        <w:t xml:space="preserve"> Školska kuhinja</w:t>
      </w:r>
      <w:r>
        <w:rPr>
          <w:rFonts w:ascii="Times New Roman" w:hAnsi="Times New Roman" w:cs="Times New Roman"/>
          <w:b/>
          <w:bCs/>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2150"/>
        <w:gridCol w:w="2720"/>
        <w:gridCol w:w="1650"/>
      </w:tblGrid>
      <w:tr w:rsidR="009D0B2B" w:rsidRPr="00FF79A9" w14:paraId="237DE12C" w14:textId="77777777" w:rsidTr="004C134A">
        <w:tc>
          <w:tcPr>
            <w:tcW w:w="2496" w:type="dxa"/>
            <w:tcBorders>
              <w:top w:val="single" w:sz="4" w:space="0" w:color="auto"/>
              <w:left w:val="single" w:sz="4" w:space="0" w:color="auto"/>
              <w:bottom w:val="single" w:sz="4" w:space="0" w:color="auto"/>
              <w:right w:val="single" w:sz="4" w:space="0" w:color="auto"/>
            </w:tcBorders>
            <w:shd w:val="clear" w:color="auto" w:fill="B5C0D8"/>
          </w:tcPr>
          <w:p w14:paraId="1AA0028D" w14:textId="77777777" w:rsidR="009D0B2B" w:rsidRPr="00FF79A9" w:rsidRDefault="009D0B2B" w:rsidP="004C134A">
            <w:pPr>
              <w:jc w:val="both"/>
              <w:rPr>
                <w:rFonts w:ascii="Times New Roman" w:hAnsi="Times New Roman" w:cs="Times New Roman"/>
                <w:bCs/>
              </w:rPr>
            </w:pPr>
          </w:p>
        </w:tc>
        <w:tc>
          <w:tcPr>
            <w:tcW w:w="2150" w:type="dxa"/>
            <w:tcBorders>
              <w:top w:val="single" w:sz="4" w:space="0" w:color="auto"/>
              <w:left w:val="single" w:sz="4" w:space="0" w:color="auto"/>
              <w:bottom w:val="single" w:sz="4" w:space="0" w:color="auto"/>
              <w:right w:val="single" w:sz="4" w:space="0" w:color="auto"/>
            </w:tcBorders>
            <w:shd w:val="clear" w:color="auto" w:fill="B5C0D8"/>
            <w:hideMark/>
          </w:tcPr>
          <w:p w14:paraId="078E961F" w14:textId="77777777" w:rsidR="009D0B2B" w:rsidRPr="00FF79A9" w:rsidRDefault="009D0B2B" w:rsidP="004C134A">
            <w:pPr>
              <w:jc w:val="center"/>
              <w:rPr>
                <w:rFonts w:ascii="Times New Roman" w:hAnsi="Times New Roman" w:cs="Times New Roman"/>
                <w:bCs/>
              </w:rPr>
            </w:pPr>
            <w:r w:rsidRPr="009B346A">
              <w:rPr>
                <w:rFonts w:ascii="Times New Roman" w:eastAsia="Calibri" w:hAnsi="Times New Roman" w:cs="Times New Roman"/>
                <w:bCs/>
              </w:rPr>
              <w:t>Plan 2023. (EUR)</w:t>
            </w:r>
          </w:p>
        </w:tc>
        <w:tc>
          <w:tcPr>
            <w:tcW w:w="2720" w:type="dxa"/>
            <w:tcBorders>
              <w:top w:val="single" w:sz="4" w:space="0" w:color="auto"/>
              <w:left w:val="single" w:sz="4" w:space="0" w:color="auto"/>
              <w:bottom w:val="single" w:sz="4" w:space="0" w:color="auto"/>
              <w:right w:val="single" w:sz="4" w:space="0" w:color="auto"/>
            </w:tcBorders>
            <w:shd w:val="clear" w:color="auto" w:fill="B5C0D8"/>
          </w:tcPr>
          <w:p w14:paraId="0421CDE6" w14:textId="77777777" w:rsidR="009D0B2B" w:rsidRPr="00FF79A9" w:rsidRDefault="009D0B2B" w:rsidP="004C134A">
            <w:pPr>
              <w:jc w:val="center"/>
              <w:rPr>
                <w:rFonts w:ascii="Times New Roman" w:hAnsi="Times New Roman" w:cs="Times New Roman"/>
                <w:bCs/>
              </w:rPr>
            </w:pPr>
            <w:r w:rsidRPr="009B346A">
              <w:rPr>
                <w:rFonts w:ascii="Times New Roman" w:eastAsia="Calibri" w:hAnsi="Times New Roman" w:cs="Times New Roman"/>
                <w:bCs/>
              </w:rPr>
              <w:t>Izvršenje 2023.(EUR)</w:t>
            </w:r>
          </w:p>
        </w:tc>
        <w:tc>
          <w:tcPr>
            <w:tcW w:w="1650" w:type="dxa"/>
            <w:tcBorders>
              <w:top w:val="single" w:sz="4" w:space="0" w:color="auto"/>
              <w:left w:val="single" w:sz="4" w:space="0" w:color="auto"/>
              <w:bottom w:val="single" w:sz="4" w:space="0" w:color="auto"/>
              <w:right w:val="single" w:sz="4" w:space="0" w:color="auto"/>
            </w:tcBorders>
            <w:shd w:val="clear" w:color="auto" w:fill="B5C0D8"/>
          </w:tcPr>
          <w:p w14:paraId="1FE4B198" w14:textId="77777777" w:rsidR="009D0B2B" w:rsidRPr="00FF79A9" w:rsidRDefault="009D0B2B" w:rsidP="004C134A">
            <w:pPr>
              <w:jc w:val="center"/>
              <w:rPr>
                <w:rFonts w:ascii="Times New Roman" w:hAnsi="Times New Roman" w:cs="Times New Roman"/>
                <w:bCs/>
              </w:rPr>
            </w:pPr>
            <w:r w:rsidRPr="009B346A">
              <w:rPr>
                <w:rFonts w:ascii="Times New Roman" w:eastAsia="Calibri" w:hAnsi="Times New Roman" w:cs="Times New Roman"/>
                <w:bCs/>
              </w:rPr>
              <w:t>Indeks</w:t>
            </w:r>
          </w:p>
        </w:tc>
      </w:tr>
      <w:tr w:rsidR="009D0B2B" w:rsidRPr="00FF79A9" w14:paraId="2C4168FC" w14:textId="77777777" w:rsidTr="004C134A">
        <w:tc>
          <w:tcPr>
            <w:tcW w:w="2496" w:type="dxa"/>
            <w:tcBorders>
              <w:top w:val="single" w:sz="4" w:space="0" w:color="auto"/>
              <w:left w:val="single" w:sz="4" w:space="0" w:color="auto"/>
              <w:bottom w:val="single" w:sz="4" w:space="0" w:color="auto"/>
              <w:right w:val="single" w:sz="4" w:space="0" w:color="auto"/>
            </w:tcBorders>
            <w:hideMark/>
          </w:tcPr>
          <w:p w14:paraId="2F341D5E" w14:textId="2E1055A8" w:rsidR="009D0B2B" w:rsidRPr="00FF79A9" w:rsidRDefault="009D0B2B" w:rsidP="004C134A">
            <w:pPr>
              <w:jc w:val="both"/>
              <w:rPr>
                <w:rFonts w:ascii="Times New Roman" w:hAnsi="Times New Roman" w:cs="Times New Roman"/>
                <w:bCs/>
              </w:rPr>
            </w:pPr>
            <w:r w:rsidRPr="00FF79A9">
              <w:rPr>
                <w:rFonts w:ascii="Times New Roman" w:hAnsi="Times New Roman" w:cs="Times New Roman"/>
              </w:rPr>
              <w:t>A1061</w:t>
            </w:r>
            <w:r>
              <w:rPr>
                <w:rFonts w:ascii="Times New Roman" w:hAnsi="Times New Roman" w:cs="Times New Roman"/>
              </w:rPr>
              <w:t>13</w:t>
            </w:r>
            <w:r w:rsidRPr="00FF79A9">
              <w:rPr>
                <w:rFonts w:ascii="Times New Roman" w:hAnsi="Times New Roman" w:cs="Times New Roman"/>
              </w:rPr>
              <w:t xml:space="preserve"> Školska kuhinja</w:t>
            </w:r>
            <w:r>
              <w:rPr>
                <w:rFonts w:ascii="Times New Roman" w:hAnsi="Times New Roman" w:cs="Times New Roman"/>
              </w:rPr>
              <w:t xml:space="preserve"> 2</w:t>
            </w:r>
            <w:r w:rsidRPr="00FF79A9">
              <w:rPr>
                <w:rFonts w:ascii="Times New Roman" w:hAnsi="Times New Roman" w:cs="Times New Roman"/>
                <w:bCs/>
              </w:rPr>
              <w:t xml:space="preserve"> </w:t>
            </w:r>
          </w:p>
        </w:tc>
        <w:tc>
          <w:tcPr>
            <w:tcW w:w="2150" w:type="dxa"/>
            <w:tcBorders>
              <w:top w:val="single" w:sz="4" w:space="0" w:color="auto"/>
              <w:left w:val="single" w:sz="4" w:space="0" w:color="auto"/>
              <w:bottom w:val="single" w:sz="4" w:space="0" w:color="auto"/>
              <w:right w:val="single" w:sz="4" w:space="0" w:color="auto"/>
            </w:tcBorders>
          </w:tcPr>
          <w:p w14:paraId="7D576474" w14:textId="0209FF67" w:rsidR="009D0B2B" w:rsidRPr="00FF79A9" w:rsidRDefault="009D0B2B" w:rsidP="004C134A">
            <w:pPr>
              <w:jc w:val="center"/>
              <w:rPr>
                <w:rFonts w:ascii="Times New Roman" w:hAnsi="Times New Roman" w:cs="Times New Roman"/>
                <w:bCs/>
              </w:rPr>
            </w:pPr>
            <w:r w:rsidRPr="009D0B2B">
              <w:rPr>
                <w:rFonts w:ascii="Times New Roman" w:hAnsi="Times New Roman" w:cs="Times New Roman"/>
                <w:bCs/>
              </w:rPr>
              <w:t>25.700,00</w:t>
            </w:r>
          </w:p>
        </w:tc>
        <w:tc>
          <w:tcPr>
            <w:tcW w:w="2720" w:type="dxa"/>
            <w:tcBorders>
              <w:top w:val="single" w:sz="4" w:space="0" w:color="auto"/>
              <w:left w:val="single" w:sz="4" w:space="0" w:color="auto"/>
              <w:bottom w:val="single" w:sz="4" w:space="0" w:color="auto"/>
              <w:right w:val="single" w:sz="4" w:space="0" w:color="auto"/>
            </w:tcBorders>
          </w:tcPr>
          <w:p w14:paraId="1CB5B705" w14:textId="57DC7218" w:rsidR="009D0B2B" w:rsidRPr="00FF79A9" w:rsidRDefault="009D0B2B" w:rsidP="004C134A">
            <w:pPr>
              <w:jc w:val="center"/>
              <w:rPr>
                <w:rFonts w:ascii="Times New Roman" w:hAnsi="Times New Roman" w:cs="Times New Roman"/>
                <w:bCs/>
              </w:rPr>
            </w:pPr>
            <w:r w:rsidRPr="009D0B2B">
              <w:rPr>
                <w:rFonts w:ascii="Times New Roman" w:hAnsi="Times New Roman" w:cs="Times New Roman"/>
                <w:bCs/>
              </w:rPr>
              <w:t>21</w:t>
            </w:r>
            <w:r>
              <w:rPr>
                <w:rFonts w:ascii="Times New Roman" w:hAnsi="Times New Roman" w:cs="Times New Roman"/>
                <w:bCs/>
              </w:rPr>
              <w:t>.</w:t>
            </w:r>
            <w:r w:rsidRPr="009D0B2B">
              <w:rPr>
                <w:rFonts w:ascii="Times New Roman" w:hAnsi="Times New Roman" w:cs="Times New Roman"/>
                <w:bCs/>
              </w:rPr>
              <w:t>152,23</w:t>
            </w:r>
          </w:p>
        </w:tc>
        <w:tc>
          <w:tcPr>
            <w:tcW w:w="1650" w:type="dxa"/>
            <w:tcBorders>
              <w:top w:val="single" w:sz="4" w:space="0" w:color="auto"/>
              <w:left w:val="single" w:sz="4" w:space="0" w:color="auto"/>
              <w:bottom w:val="single" w:sz="4" w:space="0" w:color="auto"/>
              <w:right w:val="single" w:sz="4" w:space="0" w:color="auto"/>
            </w:tcBorders>
          </w:tcPr>
          <w:p w14:paraId="023AFE7B" w14:textId="1EFE52E9" w:rsidR="009D0B2B" w:rsidRPr="00FF79A9" w:rsidRDefault="009D0B2B" w:rsidP="004C134A">
            <w:pPr>
              <w:jc w:val="center"/>
              <w:rPr>
                <w:rFonts w:ascii="Times New Roman" w:hAnsi="Times New Roman" w:cs="Times New Roman"/>
                <w:bCs/>
              </w:rPr>
            </w:pPr>
            <w:r w:rsidRPr="009D0B2B">
              <w:rPr>
                <w:rFonts w:ascii="Times New Roman" w:hAnsi="Times New Roman" w:cs="Times New Roman"/>
                <w:bCs/>
              </w:rPr>
              <w:t>82,30%</w:t>
            </w:r>
            <w:r w:rsidRPr="009D0B2B">
              <w:rPr>
                <w:rFonts w:ascii="Times New Roman" w:hAnsi="Times New Roman" w:cs="Times New Roman"/>
                <w:bCs/>
              </w:rPr>
              <w:tab/>
            </w:r>
          </w:p>
        </w:tc>
      </w:tr>
    </w:tbl>
    <w:p w14:paraId="64655D25" w14:textId="77777777" w:rsidR="009D0B2B" w:rsidRDefault="009D0B2B" w:rsidP="009D0B2B">
      <w:pPr>
        <w:jc w:val="both"/>
        <w:rPr>
          <w:rFonts w:ascii="Times New Roman" w:hAnsi="Times New Roman" w:cs="Times New Roman"/>
        </w:rPr>
      </w:pPr>
    </w:p>
    <w:p w14:paraId="1FB33DDE" w14:textId="3ECF57C6" w:rsidR="009D0B2B" w:rsidRDefault="009D0B2B" w:rsidP="009D0B2B">
      <w:pPr>
        <w:overflowPunct w:val="0"/>
        <w:autoSpaceDE w:val="0"/>
        <w:autoSpaceDN w:val="0"/>
        <w:adjustRightInd w:val="0"/>
        <w:jc w:val="both"/>
        <w:textAlignment w:val="baseline"/>
        <w:rPr>
          <w:rFonts w:ascii="Times New Roman" w:hAnsi="Times New Roman" w:cs="Times New Roman"/>
          <w:bCs/>
        </w:rPr>
      </w:pPr>
      <w:r w:rsidRPr="005979CA">
        <w:rPr>
          <w:rFonts w:ascii="Times New Roman" w:eastAsia="Calibri" w:hAnsi="Times New Roman" w:cs="Times New Roman"/>
        </w:rPr>
        <w:t>Školska kuhinja</w:t>
      </w:r>
      <w:r>
        <w:rPr>
          <w:rFonts w:ascii="Times New Roman" w:eastAsia="Calibri" w:hAnsi="Times New Roman" w:cs="Times New Roman"/>
        </w:rPr>
        <w:t xml:space="preserve"> 2 također </w:t>
      </w:r>
      <w:r w:rsidRPr="005979CA">
        <w:rPr>
          <w:rFonts w:ascii="Times New Roman" w:eastAsia="Calibri" w:hAnsi="Times New Roman" w:cs="Times New Roman"/>
        </w:rPr>
        <w:t xml:space="preserve"> podrazumijeva sredstva besplatnog obroka za sve učenike u iznosu od 1,33 EUR po obroku učenika koje financira Ministarstvo znanosti i obrazovanja</w:t>
      </w:r>
      <w:r>
        <w:rPr>
          <w:rFonts w:ascii="Times New Roman" w:eastAsia="Calibri" w:hAnsi="Times New Roman" w:cs="Times New Roman"/>
        </w:rPr>
        <w:t xml:space="preserve">, ali se odnosi na prvo polugodište školske godine 2023./2024. za razdoblje rujan-prosinac 2023. </w:t>
      </w:r>
      <w:r>
        <w:rPr>
          <w:rFonts w:ascii="Times New Roman" w:eastAsia="Calibri" w:hAnsi="Times New Roman" w:cs="Times New Roman"/>
        </w:rPr>
        <w:t xml:space="preserve">Pokazatelj je iznos utrošenih sredstava koja u 2023. godini iznose </w:t>
      </w:r>
      <w:r w:rsidRPr="009D0B2B">
        <w:rPr>
          <w:rFonts w:ascii="Times New Roman" w:hAnsi="Times New Roman" w:cs="Times New Roman"/>
          <w:bCs/>
        </w:rPr>
        <w:t>21</w:t>
      </w:r>
      <w:r>
        <w:rPr>
          <w:rFonts w:ascii="Times New Roman" w:hAnsi="Times New Roman" w:cs="Times New Roman"/>
          <w:bCs/>
        </w:rPr>
        <w:t>.</w:t>
      </w:r>
      <w:r w:rsidRPr="009D0B2B">
        <w:rPr>
          <w:rFonts w:ascii="Times New Roman" w:hAnsi="Times New Roman" w:cs="Times New Roman"/>
          <w:bCs/>
        </w:rPr>
        <w:t>152,23</w:t>
      </w:r>
      <w:r>
        <w:rPr>
          <w:rFonts w:ascii="Times New Roman" w:hAnsi="Times New Roman" w:cs="Times New Roman"/>
          <w:bCs/>
        </w:rPr>
        <w:t xml:space="preserve"> </w:t>
      </w:r>
      <w:r>
        <w:rPr>
          <w:rFonts w:ascii="Times New Roman" w:hAnsi="Times New Roman" w:cs="Times New Roman"/>
          <w:bCs/>
        </w:rPr>
        <w:t>€.</w:t>
      </w:r>
    </w:p>
    <w:p w14:paraId="23EE88EF" w14:textId="77777777" w:rsidR="00A70151" w:rsidRDefault="00A70151" w:rsidP="009D0B2B">
      <w:pPr>
        <w:overflowPunct w:val="0"/>
        <w:autoSpaceDE w:val="0"/>
        <w:autoSpaceDN w:val="0"/>
        <w:adjustRightInd w:val="0"/>
        <w:jc w:val="both"/>
        <w:textAlignment w:val="baseline"/>
        <w:rPr>
          <w:rFonts w:ascii="Times New Roman" w:hAnsi="Times New Roman" w:cs="Times New Roman"/>
          <w:bCs/>
        </w:rPr>
      </w:pPr>
    </w:p>
    <w:p w14:paraId="6B578D21" w14:textId="77777777" w:rsidR="00046FF0" w:rsidRPr="00046FF0" w:rsidRDefault="00046FF0" w:rsidP="00046FF0">
      <w:pPr>
        <w:overflowPunct w:val="0"/>
        <w:autoSpaceDE w:val="0"/>
        <w:autoSpaceDN w:val="0"/>
        <w:adjustRightInd w:val="0"/>
        <w:jc w:val="both"/>
        <w:textAlignment w:val="baseline"/>
        <w:rPr>
          <w:rFonts w:ascii="Times New Roman" w:hAnsi="Times New Roman" w:cs="Times New Roman"/>
          <w:b/>
          <w:bCs/>
        </w:rPr>
      </w:pPr>
      <w:r w:rsidRPr="00046FF0">
        <w:rPr>
          <w:rFonts w:ascii="Times New Roman" w:hAnsi="Times New Roman" w:cs="Times New Roman"/>
          <w:b/>
          <w:bCs/>
        </w:rPr>
        <w:t>T106111 Osigurajmo im jednakost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101"/>
        <w:gridCol w:w="2718"/>
        <w:gridCol w:w="1650"/>
      </w:tblGrid>
      <w:tr w:rsidR="00046FF0" w:rsidRPr="00046FF0" w14:paraId="5A46D330" w14:textId="77777777" w:rsidTr="00046FF0">
        <w:tc>
          <w:tcPr>
            <w:tcW w:w="2547" w:type="dxa"/>
            <w:tcBorders>
              <w:top w:val="single" w:sz="4" w:space="0" w:color="auto"/>
              <w:left w:val="single" w:sz="4" w:space="0" w:color="auto"/>
              <w:bottom w:val="single" w:sz="4" w:space="0" w:color="auto"/>
              <w:right w:val="single" w:sz="4" w:space="0" w:color="auto"/>
            </w:tcBorders>
            <w:shd w:val="clear" w:color="auto" w:fill="B5C0D8"/>
          </w:tcPr>
          <w:p w14:paraId="18CE0C8C" w14:textId="77777777" w:rsidR="00046FF0" w:rsidRPr="00046FF0" w:rsidRDefault="00046FF0" w:rsidP="00EB5C1D">
            <w:pPr>
              <w:overflowPunct w:val="0"/>
              <w:autoSpaceDE w:val="0"/>
              <w:autoSpaceDN w:val="0"/>
              <w:adjustRightInd w:val="0"/>
              <w:jc w:val="center"/>
              <w:textAlignment w:val="baseline"/>
              <w:rPr>
                <w:rFonts w:ascii="Times New Roman" w:hAnsi="Times New Roman" w:cs="Times New Roman"/>
                <w:bCs/>
              </w:rPr>
            </w:pPr>
          </w:p>
        </w:tc>
        <w:tc>
          <w:tcPr>
            <w:tcW w:w="2101" w:type="dxa"/>
            <w:tcBorders>
              <w:top w:val="single" w:sz="4" w:space="0" w:color="auto"/>
              <w:left w:val="single" w:sz="4" w:space="0" w:color="auto"/>
              <w:bottom w:val="single" w:sz="4" w:space="0" w:color="auto"/>
              <w:right w:val="single" w:sz="4" w:space="0" w:color="auto"/>
            </w:tcBorders>
            <w:shd w:val="clear" w:color="auto" w:fill="B5C0D8"/>
            <w:hideMark/>
          </w:tcPr>
          <w:p w14:paraId="33C41D85" w14:textId="3FB5DC0F" w:rsidR="00046FF0" w:rsidRPr="00046FF0" w:rsidRDefault="00046FF0" w:rsidP="00EB5C1D">
            <w:pPr>
              <w:overflowPunct w:val="0"/>
              <w:autoSpaceDE w:val="0"/>
              <w:autoSpaceDN w:val="0"/>
              <w:adjustRightInd w:val="0"/>
              <w:jc w:val="center"/>
              <w:textAlignment w:val="baseline"/>
              <w:rPr>
                <w:rFonts w:ascii="Times New Roman" w:hAnsi="Times New Roman" w:cs="Times New Roman"/>
                <w:bCs/>
              </w:rPr>
            </w:pPr>
            <w:r w:rsidRPr="009B346A">
              <w:rPr>
                <w:rFonts w:ascii="Times New Roman" w:eastAsia="Calibri" w:hAnsi="Times New Roman" w:cs="Times New Roman"/>
                <w:bCs/>
              </w:rPr>
              <w:t>Plan 2023. (EUR)</w:t>
            </w:r>
          </w:p>
        </w:tc>
        <w:tc>
          <w:tcPr>
            <w:tcW w:w="2718" w:type="dxa"/>
            <w:tcBorders>
              <w:top w:val="single" w:sz="4" w:space="0" w:color="auto"/>
              <w:left w:val="single" w:sz="4" w:space="0" w:color="auto"/>
              <w:bottom w:val="single" w:sz="4" w:space="0" w:color="auto"/>
              <w:right w:val="single" w:sz="4" w:space="0" w:color="auto"/>
            </w:tcBorders>
            <w:shd w:val="clear" w:color="auto" w:fill="B5C0D8"/>
          </w:tcPr>
          <w:p w14:paraId="05AD35CF" w14:textId="17665D40" w:rsidR="00046FF0" w:rsidRPr="00046FF0" w:rsidRDefault="00046FF0" w:rsidP="00EB5C1D">
            <w:pPr>
              <w:overflowPunct w:val="0"/>
              <w:autoSpaceDE w:val="0"/>
              <w:autoSpaceDN w:val="0"/>
              <w:adjustRightInd w:val="0"/>
              <w:jc w:val="center"/>
              <w:textAlignment w:val="baseline"/>
              <w:rPr>
                <w:rFonts w:ascii="Times New Roman" w:hAnsi="Times New Roman" w:cs="Times New Roman"/>
                <w:bCs/>
              </w:rPr>
            </w:pPr>
            <w:r w:rsidRPr="009B346A">
              <w:rPr>
                <w:rFonts w:ascii="Times New Roman" w:eastAsia="Calibri" w:hAnsi="Times New Roman" w:cs="Times New Roman"/>
                <w:bCs/>
              </w:rPr>
              <w:t>Izvršenje 2023.(EUR)</w:t>
            </w:r>
          </w:p>
        </w:tc>
        <w:tc>
          <w:tcPr>
            <w:tcW w:w="1650" w:type="dxa"/>
            <w:tcBorders>
              <w:top w:val="single" w:sz="4" w:space="0" w:color="auto"/>
              <w:left w:val="single" w:sz="4" w:space="0" w:color="auto"/>
              <w:bottom w:val="single" w:sz="4" w:space="0" w:color="auto"/>
              <w:right w:val="single" w:sz="4" w:space="0" w:color="auto"/>
            </w:tcBorders>
            <w:shd w:val="clear" w:color="auto" w:fill="B5C0D8"/>
          </w:tcPr>
          <w:p w14:paraId="60F60C68" w14:textId="19EEAE16" w:rsidR="00046FF0" w:rsidRPr="00046FF0" w:rsidRDefault="00046FF0" w:rsidP="00EB5C1D">
            <w:pPr>
              <w:overflowPunct w:val="0"/>
              <w:autoSpaceDE w:val="0"/>
              <w:autoSpaceDN w:val="0"/>
              <w:adjustRightInd w:val="0"/>
              <w:jc w:val="center"/>
              <w:textAlignment w:val="baseline"/>
              <w:rPr>
                <w:rFonts w:ascii="Times New Roman" w:hAnsi="Times New Roman" w:cs="Times New Roman"/>
                <w:bCs/>
              </w:rPr>
            </w:pPr>
            <w:r w:rsidRPr="009B346A">
              <w:rPr>
                <w:rFonts w:ascii="Times New Roman" w:eastAsia="Calibri" w:hAnsi="Times New Roman" w:cs="Times New Roman"/>
                <w:bCs/>
              </w:rPr>
              <w:t>Indeks</w:t>
            </w:r>
          </w:p>
        </w:tc>
      </w:tr>
      <w:tr w:rsidR="00046FF0" w:rsidRPr="00046FF0" w14:paraId="43D9A0C1" w14:textId="77777777" w:rsidTr="00046FF0">
        <w:tc>
          <w:tcPr>
            <w:tcW w:w="2547" w:type="dxa"/>
            <w:tcBorders>
              <w:top w:val="single" w:sz="4" w:space="0" w:color="auto"/>
              <w:left w:val="single" w:sz="4" w:space="0" w:color="auto"/>
              <w:bottom w:val="single" w:sz="4" w:space="0" w:color="auto"/>
              <w:right w:val="single" w:sz="4" w:space="0" w:color="auto"/>
            </w:tcBorders>
            <w:hideMark/>
          </w:tcPr>
          <w:p w14:paraId="6A20B75F" w14:textId="77777777" w:rsidR="00046FF0" w:rsidRPr="00046FF0" w:rsidRDefault="00046FF0" w:rsidP="00046FF0">
            <w:pPr>
              <w:overflowPunct w:val="0"/>
              <w:autoSpaceDE w:val="0"/>
              <w:autoSpaceDN w:val="0"/>
              <w:adjustRightInd w:val="0"/>
              <w:jc w:val="both"/>
              <w:textAlignment w:val="baseline"/>
              <w:rPr>
                <w:rFonts w:ascii="Times New Roman" w:hAnsi="Times New Roman" w:cs="Times New Roman"/>
                <w:b/>
                <w:bCs/>
              </w:rPr>
            </w:pPr>
            <w:r w:rsidRPr="00046FF0">
              <w:rPr>
                <w:rFonts w:ascii="Times New Roman" w:hAnsi="Times New Roman" w:cs="Times New Roman"/>
                <w:bCs/>
              </w:rPr>
              <w:t>T106111 Osigurajmo im jednakost 6</w:t>
            </w:r>
          </w:p>
        </w:tc>
        <w:tc>
          <w:tcPr>
            <w:tcW w:w="2101" w:type="dxa"/>
            <w:tcBorders>
              <w:top w:val="single" w:sz="4" w:space="0" w:color="auto"/>
              <w:left w:val="single" w:sz="4" w:space="0" w:color="auto"/>
              <w:bottom w:val="single" w:sz="4" w:space="0" w:color="auto"/>
              <w:right w:val="single" w:sz="4" w:space="0" w:color="auto"/>
            </w:tcBorders>
          </w:tcPr>
          <w:p w14:paraId="042796AD" w14:textId="44AB04D3" w:rsidR="00046FF0" w:rsidRPr="00046FF0" w:rsidRDefault="00F12FC6" w:rsidP="00F12FC6">
            <w:pPr>
              <w:overflowPunct w:val="0"/>
              <w:autoSpaceDE w:val="0"/>
              <w:autoSpaceDN w:val="0"/>
              <w:adjustRightInd w:val="0"/>
              <w:jc w:val="center"/>
              <w:textAlignment w:val="baseline"/>
              <w:rPr>
                <w:rFonts w:ascii="Times New Roman" w:hAnsi="Times New Roman" w:cs="Times New Roman"/>
                <w:bCs/>
              </w:rPr>
            </w:pPr>
            <w:r w:rsidRPr="00F12FC6">
              <w:rPr>
                <w:rFonts w:ascii="Times New Roman" w:hAnsi="Times New Roman" w:cs="Times New Roman"/>
                <w:bCs/>
              </w:rPr>
              <w:t>3.786,00</w:t>
            </w:r>
          </w:p>
        </w:tc>
        <w:tc>
          <w:tcPr>
            <w:tcW w:w="2718" w:type="dxa"/>
            <w:tcBorders>
              <w:top w:val="single" w:sz="4" w:space="0" w:color="auto"/>
              <w:left w:val="single" w:sz="4" w:space="0" w:color="auto"/>
              <w:bottom w:val="single" w:sz="4" w:space="0" w:color="auto"/>
              <w:right w:val="single" w:sz="4" w:space="0" w:color="auto"/>
            </w:tcBorders>
          </w:tcPr>
          <w:p w14:paraId="7DCC122E" w14:textId="6FE4E84B" w:rsidR="00046FF0" w:rsidRPr="00046FF0" w:rsidRDefault="00F12FC6" w:rsidP="00F12FC6">
            <w:pPr>
              <w:overflowPunct w:val="0"/>
              <w:autoSpaceDE w:val="0"/>
              <w:autoSpaceDN w:val="0"/>
              <w:adjustRightInd w:val="0"/>
              <w:jc w:val="center"/>
              <w:textAlignment w:val="baseline"/>
              <w:rPr>
                <w:rFonts w:ascii="Times New Roman" w:hAnsi="Times New Roman" w:cs="Times New Roman"/>
                <w:bCs/>
              </w:rPr>
            </w:pPr>
            <w:r w:rsidRPr="00F12FC6">
              <w:rPr>
                <w:rFonts w:ascii="Times New Roman" w:hAnsi="Times New Roman" w:cs="Times New Roman"/>
                <w:bCs/>
              </w:rPr>
              <w:t>3.783,02</w:t>
            </w:r>
          </w:p>
        </w:tc>
        <w:tc>
          <w:tcPr>
            <w:tcW w:w="1650" w:type="dxa"/>
            <w:tcBorders>
              <w:top w:val="single" w:sz="4" w:space="0" w:color="auto"/>
              <w:left w:val="single" w:sz="4" w:space="0" w:color="auto"/>
              <w:bottom w:val="single" w:sz="4" w:space="0" w:color="auto"/>
              <w:right w:val="single" w:sz="4" w:space="0" w:color="auto"/>
            </w:tcBorders>
          </w:tcPr>
          <w:p w14:paraId="18E27CC7" w14:textId="22A590A6" w:rsidR="00046FF0" w:rsidRPr="00046FF0" w:rsidRDefault="00F12FC6" w:rsidP="00F12FC6">
            <w:pPr>
              <w:overflowPunct w:val="0"/>
              <w:autoSpaceDE w:val="0"/>
              <w:autoSpaceDN w:val="0"/>
              <w:adjustRightInd w:val="0"/>
              <w:jc w:val="center"/>
              <w:textAlignment w:val="baseline"/>
              <w:rPr>
                <w:rFonts w:ascii="Times New Roman" w:hAnsi="Times New Roman" w:cs="Times New Roman"/>
                <w:bCs/>
              </w:rPr>
            </w:pPr>
            <w:r>
              <w:rPr>
                <w:rFonts w:ascii="Times New Roman" w:hAnsi="Times New Roman" w:cs="Times New Roman"/>
                <w:bCs/>
              </w:rPr>
              <w:t>99,92%</w:t>
            </w:r>
          </w:p>
        </w:tc>
      </w:tr>
    </w:tbl>
    <w:p w14:paraId="4288D430" w14:textId="77777777" w:rsidR="00046FF0" w:rsidRDefault="00046FF0" w:rsidP="009D0B2B">
      <w:pPr>
        <w:overflowPunct w:val="0"/>
        <w:autoSpaceDE w:val="0"/>
        <w:autoSpaceDN w:val="0"/>
        <w:adjustRightInd w:val="0"/>
        <w:jc w:val="both"/>
        <w:textAlignment w:val="baseline"/>
        <w:rPr>
          <w:rFonts w:ascii="Times New Roman" w:hAnsi="Times New Roman" w:cs="Times New Roman"/>
          <w:bCs/>
        </w:rPr>
      </w:pPr>
    </w:p>
    <w:p w14:paraId="23125276" w14:textId="3EAF7E7E" w:rsidR="000B56E7" w:rsidRDefault="00F12FC6" w:rsidP="00F12FC6">
      <w:pPr>
        <w:jc w:val="both"/>
        <w:rPr>
          <w:rFonts w:ascii="Times New Roman" w:hAnsi="Times New Roman" w:cs="Times New Roman"/>
        </w:rPr>
      </w:pPr>
      <w:r w:rsidRPr="00F12FC6">
        <w:rPr>
          <w:rFonts w:ascii="Times New Roman" w:hAnsi="Times New Roman" w:cs="Times New Roman"/>
        </w:rPr>
        <w:t>Osigurajmo im jednakost 6 je naziv tekućeg projekta i aktivnosti u kojem su planirana sredstva za plaće i materijalna prava zaposlenika pomoćnika u nastavi učenicima s poteškoćama.</w:t>
      </w:r>
      <w:r>
        <w:rPr>
          <w:rFonts w:ascii="Times New Roman" w:hAnsi="Times New Roman" w:cs="Times New Roman"/>
        </w:rPr>
        <w:t xml:space="preserve"> Sredstva se odnose na razdoblje siječanj-lipanj 2023. godine. Pokazatelji su broj učenika kojima je potreban pomoćnik u nastavi, a to je u navedenom razdoblju bio jedan učenik i broj pomoćnika u nastavi, a to je također </w:t>
      </w:r>
      <w:r w:rsidR="00A70151">
        <w:rPr>
          <w:rFonts w:ascii="Times New Roman" w:hAnsi="Times New Roman" w:cs="Times New Roman"/>
        </w:rPr>
        <w:t>jedan zaposlenik</w:t>
      </w:r>
      <w:r>
        <w:rPr>
          <w:rFonts w:ascii="Times New Roman" w:hAnsi="Times New Roman" w:cs="Times New Roman"/>
        </w:rPr>
        <w:t>.</w:t>
      </w:r>
    </w:p>
    <w:p w14:paraId="73EFC4B5" w14:textId="77777777" w:rsidR="00A70151" w:rsidRDefault="00A70151" w:rsidP="00F12FC6">
      <w:pPr>
        <w:jc w:val="both"/>
        <w:rPr>
          <w:rFonts w:ascii="Times New Roman" w:hAnsi="Times New Roman" w:cs="Times New Roman"/>
        </w:rPr>
      </w:pPr>
    </w:p>
    <w:p w14:paraId="06BCBF60" w14:textId="77777777" w:rsidR="00F12FC6" w:rsidRPr="00F12FC6" w:rsidRDefault="00F12FC6" w:rsidP="00F12FC6">
      <w:pPr>
        <w:jc w:val="both"/>
        <w:rPr>
          <w:rFonts w:ascii="Times New Roman" w:hAnsi="Times New Roman" w:cs="Times New Roman"/>
          <w:b/>
          <w:bCs/>
        </w:rPr>
      </w:pPr>
      <w:bookmarkStart w:id="0" w:name="_Hlk163808283"/>
      <w:r w:rsidRPr="00F12FC6">
        <w:rPr>
          <w:rFonts w:ascii="Times New Roman" w:hAnsi="Times New Roman" w:cs="Times New Roman"/>
          <w:b/>
          <w:bCs/>
        </w:rPr>
        <w:t>T106112 Školska shema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7"/>
        <w:gridCol w:w="13"/>
        <w:gridCol w:w="2163"/>
        <w:gridCol w:w="2126"/>
        <w:gridCol w:w="2263"/>
      </w:tblGrid>
      <w:tr w:rsidR="00F12FC6" w:rsidRPr="00F12FC6" w14:paraId="14AEB8B8" w14:textId="77777777" w:rsidTr="004C134A">
        <w:tc>
          <w:tcPr>
            <w:tcW w:w="2510" w:type="dxa"/>
            <w:gridSpan w:val="2"/>
            <w:tcBorders>
              <w:top w:val="single" w:sz="4" w:space="0" w:color="auto"/>
              <w:left w:val="single" w:sz="4" w:space="0" w:color="auto"/>
              <w:bottom w:val="single" w:sz="4" w:space="0" w:color="auto"/>
              <w:right w:val="single" w:sz="4" w:space="0" w:color="auto"/>
            </w:tcBorders>
            <w:shd w:val="clear" w:color="auto" w:fill="B5C0D8"/>
          </w:tcPr>
          <w:p w14:paraId="12068A4A" w14:textId="77777777" w:rsidR="00F12FC6" w:rsidRPr="00F12FC6" w:rsidRDefault="00F12FC6" w:rsidP="00EB5C1D">
            <w:pPr>
              <w:jc w:val="center"/>
              <w:rPr>
                <w:rFonts w:ascii="Times New Roman" w:hAnsi="Times New Roman" w:cs="Times New Roman"/>
                <w:bCs/>
              </w:rPr>
            </w:pPr>
          </w:p>
        </w:tc>
        <w:tc>
          <w:tcPr>
            <w:tcW w:w="2163" w:type="dxa"/>
            <w:tcBorders>
              <w:top w:val="single" w:sz="4" w:space="0" w:color="auto"/>
              <w:left w:val="single" w:sz="4" w:space="0" w:color="auto"/>
              <w:bottom w:val="single" w:sz="4" w:space="0" w:color="auto"/>
              <w:right w:val="single" w:sz="4" w:space="0" w:color="auto"/>
            </w:tcBorders>
            <w:shd w:val="clear" w:color="auto" w:fill="B5C0D8"/>
            <w:hideMark/>
          </w:tcPr>
          <w:p w14:paraId="1FF3E624" w14:textId="77777777" w:rsidR="00F12FC6" w:rsidRPr="00F12FC6" w:rsidRDefault="00F12FC6" w:rsidP="00EB5C1D">
            <w:pPr>
              <w:jc w:val="center"/>
              <w:rPr>
                <w:rFonts w:ascii="Times New Roman" w:hAnsi="Times New Roman" w:cs="Times New Roman"/>
                <w:bCs/>
              </w:rPr>
            </w:pPr>
            <w:r w:rsidRPr="00F12FC6">
              <w:rPr>
                <w:rFonts w:ascii="Times New Roman" w:hAnsi="Times New Roman" w:cs="Times New Roman"/>
                <w:bCs/>
              </w:rPr>
              <w:t>Plan 2023. (EUR)</w:t>
            </w:r>
          </w:p>
        </w:tc>
        <w:tc>
          <w:tcPr>
            <w:tcW w:w="2126" w:type="dxa"/>
            <w:tcBorders>
              <w:top w:val="single" w:sz="4" w:space="0" w:color="auto"/>
              <w:left w:val="single" w:sz="4" w:space="0" w:color="auto"/>
              <w:bottom w:val="single" w:sz="4" w:space="0" w:color="auto"/>
              <w:right w:val="single" w:sz="4" w:space="0" w:color="auto"/>
            </w:tcBorders>
            <w:shd w:val="clear" w:color="auto" w:fill="B5C0D8"/>
          </w:tcPr>
          <w:p w14:paraId="6AD0C1D3" w14:textId="77777777" w:rsidR="00F12FC6" w:rsidRPr="00F12FC6" w:rsidRDefault="00F12FC6" w:rsidP="00EB5C1D">
            <w:pPr>
              <w:jc w:val="center"/>
              <w:rPr>
                <w:rFonts w:ascii="Times New Roman" w:hAnsi="Times New Roman" w:cs="Times New Roman"/>
                <w:bCs/>
              </w:rPr>
            </w:pPr>
            <w:r w:rsidRPr="00F12FC6">
              <w:rPr>
                <w:rFonts w:ascii="Times New Roman" w:hAnsi="Times New Roman" w:cs="Times New Roman"/>
                <w:bCs/>
              </w:rPr>
              <w:t>Projekcija 2024. (EUR)</w:t>
            </w:r>
          </w:p>
        </w:tc>
        <w:tc>
          <w:tcPr>
            <w:tcW w:w="2263" w:type="dxa"/>
            <w:tcBorders>
              <w:top w:val="single" w:sz="4" w:space="0" w:color="auto"/>
              <w:left w:val="single" w:sz="4" w:space="0" w:color="auto"/>
              <w:bottom w:val="single" w:sz="4" w:space="0" w:color="auto"/>
              <w:right w:val="single" w:sz="4" w:space="0" w:color="auto"/>
            </w:tcBorders>
            <w:shd w:val="clear" w:color="auto" w:fill="B5C0D8"/>
          </w:tcPr>
          <w:p w14:paraId="65A8B82E" w14:textId="77777777" w:rsidR="00F12FC6" w:rsidRPr="00F12FC6" w:rsidRDefault="00F12FC6" w:rsidP="00EB5C1D">
            <w:pPr>
              <w:jc w:val="center"/>
              <w:rPr>
                <w:rFonts w:ascii="Times New Roman" w:hAnsi="Times New Roman" w:cs="Times New Roman"/>
                <w:bCs/>
              </w:rPr>
            </w:pPr>
            <w:r w:rsidRPr="00F12FC6">
              <w:rPr>
                <w:rFonts w:ascii="Times New Roman" w:hAnsi="Times New Roman" w:cs="Times New Roman"/>
                <w:bCs/>
              </w:rPr>
              <w:t>Projekcija 2025. (EUR)</w:t>
            </w:r>
          </w:p>
        </w:tc>
      </w:tr>
      <w:tr w:rsidR="00F12FC6" w:rsidRPr="00F12FC6" w14:paraId="508A0EE0" w14:textId="77777777" w:rsidTr="004C134A">
        <w:tc>
          <w:tcPr>
            <w:tcW w:w="2497" w:type="dxa"/>
            <w:tcBorders>
              <w:top w:val="single" w:sz="4" w:space="0" w:color="auto"/>
              <w:left w:val="single" w:sz="4" w:space="0" w:color="auto"/>
              <w:bottom w:val="single" w:sz="4" w:space="0" w:color="auto"/>
              <w:right w:val="single" w:sz="4" w:space="0" w:color="auto"/>
            </w:tcBorders>
            <w:hideMark/>
          </w:tcPr>
          <w:p w14:paraId="0DF135ED" w14:textId="77777777" w:rsidR="00F12FC6" w:rsidRPr="00F12FC6" w:rsidRDefault="00F12FC6" w:rsidP="00F12FC6">
            <w:pPr>
              <w:jc w:val="both"/>
              <w:rPr>
                <w:rFonts w:ascii="Times New Roman" w:hAnsi="Times New Roman" w:cs="Times New Roman"/>
                <w:bCs/>
              </w:rPr>
            </w:pPr>
            <w:r w:rsidRPr="00F12FC6">
              <w:rPr>
                <w:rFonts w:ascii="Times New Roman" w:hAnsi="Times New Roman" w:cs="Times New Roman"/>
              </w:rPr>
              <w:t>T106112 Školska shema 2</w:t>
            </w:r>
          </w:p>
        </w:tc>
        <w:tc>
          <w:tcPr>
            <w:tcW w:w="2176" w:type="dxa"/>
            <w:gridSpan w:val="2"/>
            <w:tcBorders>
              <w:top w:val="single" w:sz="4" w:space="0" w:color="auto"/>
              <w:left w:val="single" w:sz="4" w:space="0" w:color="auto"/>
              <w:bottom w:val="single" w:sz="4" w:space="0" w:color="auto"/>
              <w:right w:val="single" w:sz="4" w:space="0" w:color="auto"/>
            </w:tcBorders>
          </w:tcPr>
          <w:p w14:paraId="79AE78B8" w14:textId="7A146878" w:rsidR="00F12FC6" w:rsidRPr="00F12FC6" w:rsidRDefault="00F12FC6" w:rsidP="00F12FC6">
            <w:pPr>
              <w:jc w:val="center"/>
              <w:rPr>
                <w:rFonts w:ascii="Times New Roman" w:hAnsi="Times New Roman" w:cs="Times New Roman"/>
                <w:bCs/>
              </w:rPr>
            </w:pPr>
            <w:r w:rsidRPr="00F12FC6">
              <w:rPr>
                <w:rFonts w:ascii="Times New Roman" w:hAnsi="Times New Roman" w:cs="Times New Roman"/>
                <w:bCs/>
              </w:rPr>
              <w:t>2.018,26</w:t>
            </w:r>
          </w:p>
        </w:tc>
        <w:tc>
          <w:tcPr>
            <w:tcW w:w="2126" w:type="dxa"/>
            <w:tcBorders>
              <w:top w:val="single" w:sz="4" w:space="0" w:color="auto"/>
              <w:left w:val="single" w:sz="4" w:space="0" w:color="auto"/>
              <w:bottom w:val="single" w:sz="4" w:space="0" w:color="auto"/>
              <w:right w:val="single" w:sz="4" w:space="0" w:color="auto"/>
            </w:tcBorders>
          </w:tcPr>
          <w:p w14:paraId="355A30D1" w14:textId="7BF8C72B" w:rsidR="00F12FC6" w:rsidRPr="00F12FC6" w:rsidRDefault="00F12FC6" w:rsidP="00F12FC6">
            <w:pPr>
              <w:jc w:val="center"/>
              <w:rPr>
                <w:rFonts w:ascii="Times New Roman" w:hAnsi="Times New Roman" w:cs="Times New Roman"/>
                <w:bCs/>
              </w:rPr>
            </w:pPr>
            <w:r w:rsidRPr="00F12FC6">
              <w:rPr>
                <w:rFonts w:ascii="Times New Roman" w:hAnsi="Times New Roman" w:cs="Times New Roman"/>
                <w:bCs/>
              </w:rPr>
              <w:t>1.843,06</w:t>
            </w:r>
          </w:p>
        </w:tc>
        <w:tc>
          <w:tcPr>
            <w:tcW w:w="2263" w:type="dxa"/>
            <w:tcBorders>
              <w:top w:val="single" w:sz="4" w:space="0" w:color="auto"/>
              <w:left w:val="single" w:sz="4" w:space="0" w:color="auto"/>
              <w:bottom w:val="single" w:sz="4" w:space="0" w:color="auto"/>
              <w:right w:val="single" w:sz="4" w:space="0" w:color="auto"/>
            </w:tcBorders>
          </w:tcPr>
          <w:p w14:paraId="600F9312" w14:textId="01FA4ACE" w:rsidR="00F12FC6" w:rsidRPr="00F12FC6" w:rsidRDefault="00F12FC6" w:rsidP="00F12FC6">
            <w:pPr>
              <w:jc w:val="center"/>
              <w:rPr>
                <w:rFonts w:ascii="Times New Roman" w:hAnsi="Times New Roman" w:cs="Times New Roman"/>
                <w:bCs/>
              </w:rPr>
            </w:pPr>
            <w:r>
              <w:rPr>
                <w:rFonts w:ascii="Times New Roman" w:hAnsi="Times New Roman" w:cs="Times New Roman"/>
                <w:bCs/>
              </w:rPr>
              <w:t>91,32%</w:t>
            </w:r>
          </w:p>
        </w:tc>
      </w:tr>
      <w:bookmarkEnd w:id="0"/>
    </w:tbl>
    <w:p w14:paraId="7D100030" w14:textId="77777777" w:rsidR="00F12FC6" w:rsidRPr="00F12FC6" w:rsidRDefault="00F12FC6" w:rsidP="00F12FC6">
      <w:pPr>
        <w:overflowPunct w:val="0"/>
        <w:autoSpaceDE w:val="0"/>
        <w:autoSpaceDN w:val="0"/>
        <w:adjustRightInd w:val="0"/>
        <w:jc w:val="both"/>
        <w:textAlignment w:val="baseline"/>
        <w:rPr>
          <w:rFonts w:ascii="Times New Roman" w:eastAsia="Calibri" w:hAnsi="Times New Roman" w:cs="Times New Roman"/>
        </w:rPr>
      </w:pPr>
    </w:p>
    <w:p w14:paraId="4BBDD95E" w14:textId="2060949D" w:rsidR="00F12FC6" w:rsidRPr="00F12FC6" w:rsidRDefault="00F12FC6" w:rsidP="00F12FC6">
      <w:pPr>
        <w:overflowPunct w:val="0"/>
        <w:autoSpaceDE w:val="0"/>
        <w:autoSpaceDN w:val="0"/>
        <w:adjustRightInd w:val="0"/>
        <w:jc w:val="both"/>
        <w:textAlignment w:val="baseline"/>
        <w:rPr>
          <w:rFonts w:ascii="Times New Roman" w:eastAsia="Calibri" w:hAnsi="Times New Roman" w:cs="Times New Roman"/>
        </w:rPr>
      </w:pPr>
      <w:r w:rsidRPr="00F12FC6">
        <w:rPr>
          <w:rFonts w:ascii="Times New Roman" w:eastAsia="Calibri" w:hAnsi="Times New Roman" w:cs="Times New Roman"/>
        </w:rPr>
        <w:t>Školska shema je projekt kojim su planirana sredstva za mlijeko i svježe voće učenicima koje financira Europska unija.</w:t>
      </w:r>
      <w:r>
        <w:rPr>
          <w:rFonts w:ascii="Times New Roman" w:eastAsia="Calibri" w:hAnsi="Times New Roman" w:cs="Times New Roman"/>
        </w:rPr>
        <w:t xml:space="preserve"> Pokazatelj je iznos utrošenih sredstava (1.843,06 €). Aktivnost se odnosila na školsku godinu 2022./2023. i razdoblje siječanj-lipanj 2023.</w:t>
      </w:r>
    </w:p>
    <w:p w14:paraId="6B5040AB" w14:textId="77777777" w:rsidR="00F12FC6" w:rsidRDefault="00F12FC6" w:rsidP="00F12FC6">
      <w:pPr>
        <w:jc w:val="both"/>
        <w:rPr>
          <w:rFonts w:ascii="Times New Roman" w:hAnsi="Times New Roman" w:cs="Times New Roman"/>
        </w:rPr>
      </w:pPr>
    </w:p>
    <w:p w14:paraId="67EBE6DE" w14:textId="619218E7" w:rsidR="00F12FC6" w:rsidRPr="00F12FC6" w:rsidRDefault="00F12FC6" w:rsidP="00F12FC6">
      <w:pPr>
        <w:jc w:val="both"/>
        <w:rPr>
          <w:rFonts w:ascii="Times New Roman" w:hAnsi="Times New Roman" w:cs="Times New Roman"/>
          <w:b/>
          <w:bCs/>
        </w:rPr>
      </w:pPr>
      <w:r w:rsidRPr="00F12FC6">
        <w:rPr>
          <w:rFonts w:ascii="Times New Roman" w:hAnsi="Times New Roman" w:cs="Times New Roman"/>
          <w:b/>
          <w:bCs/>
        </w:rPr>
        <w:t>T10611</w:t>
      </w:r>
      <w:r>
        <w:rPr>
          <w:rFonts w:ascii="Times New Roman" w:hAnsi="Times New Roman" w:cs="Times New Roman"/>
          <w:b/>
          <w:bCs/>
        </w:rPr>
        <w:t>3</w:t>
      </w:r>
      <w:r w:rsidRPr="00F12FC6">
        <w:rPr>
          <w:rFonts w:ascii="Times New Roman" w:hAnsi="Times New Roman" w:cs="Times New Roman"/>
          <w:b/>
          <w:bCs/>
        </w:rPr>
        <w:t xml:space="preserve"> Školska shema </w:t>
      </w:r>
      <w:r>
        <w:rPr>
          <w:rFonts w:ascii="Times New Roman" w:hAnsi="Times New Roman" w:cs="Times New Roman"/>
          <w:b/>
          <w:bC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7"/>
        <w:gridCol w:w="13"/>
        <w:gridCol w:w="2163"/>
        <w:gridCol w:w="2126"/>
        <w:gridCol w:w="2263"/>
      </w:tblGrid>
      <w:tr w:rsidR="00F12FC6" w:rsidRPr="00F12FC6" w14:paraId="2E8B453E" w14:textId="77777777" w:rsidTr="004C134A">
        <w:tc>
          <w:tcPr>
            <w:tcW w:w="2510" w:type="dxa"/>
            <w:gridSpan w:val="2"/>
            <w:tcBorders>
              <w:top w:val="single" w:sz="4" w:space="0" w:color="auto"/>
              <w:left w:val="single" w:sz="4" w:space="0" w:color="auto"/>
              <w:bottom w:val="single" w:sz="4" w:space="0" w:color="auto"/>
              <w:right w:val="single" w:sz="4" w:space="0" w:color="auto"/>
            </w:tcBorders>
            <w:shd w:val="clear" w:color="auto" w:fill="B5C0D8"/>
          </w:tcPr>
          <w:p w14:paraId="6004B781" w14:textId="77777777" w:rsidR="00F12FC6" w:rsidRPr="00F12FC6" w:rsidRDefault="00F12FC6" w:rsidP="004C134A">
            <w:pPr>
              <w:jc w:val="both"/>
              <w:rPr>
                <w:rFonts w:ascii="Times New Roman" w:hAnsi="Times New Roman" w:cs="Times New Roman"/>
                <w:bCs/>
              </w:rPr>
            </w:pPr>
          </w:p>
        </w:tc>
        <w:tc>
          <w:tcPr>
            <w:tcW w:w="2163" w:type="dxa"/>
            <w:tcBorders>
              <w:top w:val="single" w:sz="4" w:space="0" w:color="auto"/>
              <w:left w:val="single" w:sz="4" w:space="0" w:color="auto"/>
              <w:bottom w:val="single" w:sz="4" w:space="0" w:color="auto"/>
              <w:right w:val="single" w:sz="4" w:space="0" w:color="auto"/>
            </w:tcBorders>
            <w:shd w:val="clear" w:color="auto" w:fill="B5C0D8"/>
            <w:hideMark/>
          </w:tcPr>
          <w:p w14:paraId="3000AD13" w14:textId="77777777" w:rsidR="00F12FC6" w:rsidRPr="00F12FC6" w:rsidRDefault="00F12FC6" w:rsidP="004C134A">
            <w:pPr>
              <w:jc w:val="both"/>
              <w:rPr>
                <w:rFonts w:ascii="Times New Roman" w:hAnsi="Times New Roman" w:cs="Times New Roman"/>
                <w:bCs/>
              </w:rPr>
            </w:pPr>
            <w:r w:rsidRPr="00F12FC6">
              <w:rPr>
                <w:rFonts w:ascii="Times New Roman" w:hAnsi="Times New Roman" w:cs="Times New Roman"/>
                <w:bCs/>
              </w:rPr>
              <w:t>Plan 2023. (EUR)</w:t>
            </w:r>
          </w:p>
        </w:tc>
        <w:tc>
          <w:tcPr>
            <w:tcW w:w="2126" w:type="dxa"/>
            <w:tcBorders>
              <w:top w:val="single" w:sz="4" w:space="0" w:color="auto"/>
              <w:left w:val="single" w:sz="4" w:space="0" w:color="auto"/>
              <w:bottom w:val="single" w:sz="4" w:space="0" w:color="auto"/>
              <w:right w:val="single" w:sz="4" w:space="0" w:color="auto"/>
            </w:tcBorders>
            <w:shd w:val="clear" w:color="auto" w:fill="B5C0D8"/>
          </w:tcPr>
          <w:p w14:paraId="24FC8A3F" w14:textId="77777777" w:rsidR="00F12FC6" w:rsidRPr="00F12FC6" w:rsidRDefault="00F12FC6" w:rsidP="004C134A">
            <w:pPr>
              <w:jc w:val="both"/>
              <w:rPr>
                <w:rFonts w:ascii="Times New Roman" w:hAnsi="Times New Roman" w:cs="Times New Roman"/>
                <w:bCs/>
              </w:rPr>
            </w:pPr>
            <w:r w:rsidRPr="00F12FC6">
              <w:rPr>
                <w:rFonts w:ascii="Times New Roman" w:hAnsi="Times New Roman" w:cs="Times New Roman"/>
                <w:bCs/>
              </w:rPr>
              <w:t>Projekcija 2024. (EUR)</w:t>
            </w:r>
          </w:p>
        </w:tc>
        <w:tc>
          <w:tcPr>
            <w:tcW w:w="2263" w:type="dxa"/>
            <w:tcBorders>
              <w:top w:val="single" w:sz="4" w:space="0" w:color="auto"/>
              <w:left w:val="single" w:sz="4" w:space="0" w:color="auto"/>
              <w:bottom w:val="single" w:sz="4" w:space="0" w:color="auto"/>
              <w:right w:val="single" w:sz="4" w:space="0" w:color="auto"/>
            </w:tcBorders>
            <w:shd w:val="clear" w:color="auto" w:fill="B5C0D8"/>
          </w:tcPr>
          <w:p w14:paraId="07504C49" w14:textId="77777777" w:rsidR="00F12FC6" w:rsidRPr="00F12FC6" w:rsidRDefault="00F12FC6" w:rsidP="004C134A">
            <w:pPr>
              <w:jc w:val="both"/>
              <w:rPr>
                <w:rFonts w:ascii="Times New Roman" w:hAnsi="Times New Roman" w:cs="Times New Roman"/>
                <w:bCs/>
              </w:rPr>
            </w:pPr>
            <w:r w:rsidRPr="00F12FC6">
              <w:rPr>
                <w:rFonts w:ascii="Times New Roman" w:hAnsi="Times New Roman" w:cs="Times New Roman"/>
                <w:bCs/>
              </w:rPr>
              <w:t>Projekcija 2025. (EUR)</w:t>
            </w:r>
          </w:p>
        </w:tc>
      </w:tr>
      <w:tr w:rsidR="00F12FC6" w:rsidRPr="00F12FC6" w14:paraId="418DC388" w14:textId="77777777" w:rsidTr="004C134A">
        <w:tc>
          <w:tcPr>
            <w:tcW w:w="2497" w:type="dxa"/>
            <w:tcBorders>
              <w:top w:val="single" w:sz="4" w:space="0" w:color="auto"/>
              <w:left w:val="single" w:sz="4" w:space="0" w:color="auto"/>
              <w:bottom w:val="single" w:sz="4" w:space="0" w:color="auto"/>
              <w:right w:val="single" w:sz="4" w:space="0" w:color="auto"/>
            </w:tcBorders>
            <w:hideMark/>
          </w:tcPr>
          <w:p w14:paraId="2FEC2242" w14:textId="7CCDEE4B" w:rsidR="00F12FC6" w:rsidRPr="00F12FC6" w:rsidRDefault="00F12FC6" w:rsidP="004C134A">
            <w:pPr>
              <w:jc w:val="both"/>
              <w:rPr>
                <w:rFonts w:ascii="Times New Roman" w:hAnsi="Times New Roman" w:cs="Times New Roman"/>
                <w:bCs/>
              </w:rPr>
            </w:pPr>
            <w:r w:rsidRPr="00F12FC6">
              <w:rPr>
                <w:rFonts w:ascii="Times New Roman" w:hAnsi="Times New Roman" w:cs="Times New Roman"/>
              </w:rPr>
              <w:t>T10611</w:t>
            </w:r>
            <w:r>
              <w:rPr>
                <w:rFonts w:ascii="Times New Roman" w:hAnsi="Times New Roman" w:cs="Times New Roman"/>
              </w:rPr>
              <w:t>3</w:t>
            </w:r>
            <w:r w:rsidRPr="00F12FC6">
              <w:rPr>
                <w:rFonts w:ascii="Times New Roman" w:hAnsi="Times New Roman" w:cs="Times New Roman"/>
              </w:rPr>
              <w:t xml:space="preserve"> Školska shema </w:t>
            </w:r>
            <w:r>
              <w:rPr>
                <w:rFonts w:ascii="Times New Roman" w:hAnsi="Times New Roman" w:cs="Times New Roman"/>
              </w:rPr>
              <w:t>3</w:t>
            </w:r>
          </w:p>
        </w:tc>
        <w:tc>
          <w:tcPr>
            <w:tcW w:w="2176" w:type="dxa"/>
            <w:gridSpan w:val="2"/>
            <w:tcBorders>
              <w:top w:val="single" w:sz="4" w:space="0" w:color="auto"/>
              <w:left w:val="single" w:sz="4" w:space="0" w:color="auto"/>
              <w:bottom w:val="single" w:sz="4" w:space="0" w:color="auto"/>
              <w:right w:val="single" w:sz="4" w:space="0" w:color="auto"/>
            </w:tcBorders>
          </w:tcPr>
          <w:p w14:paraId="10EB0370" w14:textId="6E8C9B12" w:rsidR="00F12FC6" w:rsidRPr="00F12FC6" w:rsidRDefault="00F12FC6" w:rsidP="004C134A">
            <w:pPr>
              <w:jc w:val="center"/>
              <w:rPr>
                <w:rFonts w:ascii="Times New Roman" w:hAnsi="Times New Roman" w:cs="Times New Roman"/>
                <w:bCs/>
              </w:rPr>
            </w:pPr>
            <w:r w:rsidRPr="00F12FC6">
              <w:rPr>
                <w:rFonts w:ascii="Times New Roman" w:hAnsi="Times New Roman" w:cs="Times New Roman"/>
                <w:bCs/>
              </w:rPr>
              <w:t>745,00</w:t>
            </w:r>
            <w:r w:rsidRPr="00F12FC6">
              <w:rPr>
                <w:rFonts w:ascii="Times New Roman" w:hAnsi="Times New Roman" w:cs="Times New Roman"/>
                <w:bCs/>
              </w:rPr>
              <w:tab/>
            </w:r>
          </w:p>
        </w:tc>
        <w:tc>
          <w:tcPr>
            <w:tcW w:w="2126" w:type="dxa"/>
            <w:tcBorders>
              <w:top w:val="single" w:sz="4" w:space="0" w:color="auto"/>
              <w:left w:val="single" w:sz="4" w:space="0" w:color="auto"/>
              <w:bottom w:val="single" w:sz="4" w:space="0" w:color="auto"/>
              <w:right w:val="single" w:sz="4" w:space="0" w:color="auto"/>
            </w:tcBorders>
          </w:tcPr>
          <w:p w14:paraId="22EFA1C7" w14:textId="1C3796D5" w:rsidR="00F12FC6" w:rsidRPr="00F12FC6" w:rsidRDefault="00F12FC6" w:rsidP="004C134A">
            <w:pPr>
              <w:jc w:val="center"/>
              <w:rPr>
                <w:rFonts w:ascii="Times New Roman" w:hAnsi="Times New Roman" w:cs="Times New Roman"/>
                <w:bCs/>
              </w:rPr>
            </w:pPr>
            <w:r w:rsidRPr="00F12FC6">
              <w:rPr>
                <w:rFonts w:ascii="Times New Roman" w:hAnsi="Times New Roman" w:cs="Times New Roman"/>
                <w:bCs/>
              </w:rPr>
              <w:t>424,87</w:t>
            </w:r>
            <w:r w:rsidRPr="00F12FC6">
              <w:rPr>
                <w:rFonts w:ascii="Times New Roman" w:hAnsi="Times New Roman" w:cs="Times New Roman"/>
                <w:bCs/>
              </w:rPr>
              <w:tab/>
            </w:r>
          </w:p>
        </w:tc>
        <w:tc>
          <w:tcPr>
            <w:tcW w:w="2263" w:type="dxa"/>
            <w:tcBorders>
              <w:top w:val="single" w:sz="4" w:space="0" w:color="auto"/>
              <w:left w:val="single" w:sz="4" w:space="0" w:color="auto"/>
              <w:bottom w:val="single" w:sz="4" w:space="0" w:color="auto"/>
              <w:right w:val="single" w:sz="4" w:space="0" w:color="auto"/>
            </w:tcBorders>
          </w:tcPr>
          <w:p w14:paraId="5E1E0AB6" w14:textId="6FE5336A" w:rsidR="00F12FC6" w:rsidRPr="00F12FC6" w:rsidRDefault="00F12FC6" w:rsidP="004C134A">
            <w:pPr>
              <w:jc w:val="center"/>
              <w:rPr>
                <w:rFonts w:ascii="Times New Roman" w:hAnsi="Times New Roman" w:cs="Times New Roman"/>
                <w:bCs/>
              </w:rPr>
            </w:pPr>
            <w:r w:rsidRPr="00F12FC6">
              <w:rPr>
                <w:rFonts w:ascii="Times New Roman" w:hAnsi="Times New Roman" w:cs="Times New Roman"/>
                <w:bCs/>
              </w:rPr>
              <w:t>57,03%</w:t>
            </w:r>
            <w:r w:rsidRPr="00F12FC6">
              <w:rPr>
                <w:rFonts w:ascii="Times New Roman" w:hAnsi="Times New Roman" w:cs="Times New Roman"/>
                <w:bCs/>
              </w:rPr>
              <w:tab/>
            </w:r>
          </w:p>
        </w:tc>
      </w:tr>
    </w:tbl>
    <w:p w14:paraId="769302F5" w14:textId="77777777" w:rsidR="00F12FC6" w:rsidRPr="00F12FC6" w:rsidRDefault="00F12FC6" w:rsidP="00F12FC6">
      <w:pPr>
        <w:overflowPunct w:val="0"/>
        <w:autoSpaceDE w:val="0"/>
        <w:autoSpaceDN w:val="0"/>
        <w:adjustRightInd w:val="0"/>
        <w:jc w:val="both"/>
        <w:textAlignment w:val="baseline"/>
        <w:rPr>
          <w:rFonts w:ascii="Times New Roman" w:eastAsia="Calibri" w:hAnsi="Times New Roman" w:cs="Times New Roman"/>
        </w:rPr>
      </w:pPr>
    </w:p>
    <w:p w14:paraId="00E566F2" w14:textId="021F24E9" w:rsidR="00F12FC6" w:rsidRPr="00F12FC6" w:rsidRDefault="00F12FC6" w:rsidP="00F12FC6">
      <w:pPr>
        <w:overflowPunct w:val="0"/>
        <w:autoSpaceDE w:val="0"/>
        <w:autoSpaceDN w:val="0"/>
        <w:adjustRightInd w:val="0"/>
        <w:jc w:val="both"/>
        <w:textAlignment w:val="baseline"/>
        <w:rPr>
          <w:rFonts w:ascii="Times New Roman" w:eastAsia="Calibri" w:hAnsi="Times New Roman" w:cs="Times New Roman"/>
        </w:rPr>
      </w:pPr>
      <w:r w:rsidRPr="00F12FC6">
        <w:rPr>
          <w:rFonts w:ascii="Times New Roman" w:eastAsia="Calibri" w:hAnsi="Times New Roman" w:cs="Times New Roman"/>
        </w:rPr>
        <w:t xml:space="preserve">Školska shema </w:t>
      </w:r>
      <w:r>
        <w:rPr>
          <w:rFonts w:ascii="Times New Roman" w:eastAsia="Calibri" w:hAnsi="Times New Roman" w:cs="Times New Roman"/>
        </w:rPr>
        <w:t xml:space="preserve">3 </w:t>
      </w:r>
      <w:r w:rsidRPr="00F12FC6">
        <w:rPr>
          <w:rFonts w:ascii="Times New Roman" w:eastAsia="Calibri" w:hAnsi="Times New Roman" w:cs="Times New Roman"/>
        </w:rPr>
        <w:t>je projekt kojim su planirana sredstva za mlijeko i svježe voće učenicima koje financira Europska unija.</w:t>
      </w:r>
      <w:r>
        <w:rPr>
          <w:rFonts w:ascii="Times New Roman" w:eastAsia="Calibri" w:hAnsi="Times New Roman" w:cs="Times New Roman"/>
        </w:rPr>
        <w:t xml:space="preserve"> Pokazatelj je iznos utrošenih sredstava (</w:t>
      </w:r>
      <w:r>
        <w:rPr>
          <w:rFonts w:ascii="Times New Roman" w:eastAsia="Calibri" w:hAnsi="Times New Roman" w:cs="Times New Roman"/>
        </w:rPr>
        <w:t>424,87</w:t>
      </w:r>
      <w:r>
        <w:rPr>
          <w:rFonts w:ascii="Times New Roman" w:eastAsia="Calibri" w:hAnsi="Times New Roman" w:cs="Times New Roman"/>
        </w:rPr>
        <w:t xml:space="preserve"> €). Aktivnost se odn</w:t>
      </w:r>
      <w:r>
        <w:rPr>
          <w:rFonts w:ascii="Times New Roman" w:eastAsia="Calibri" w:hAnsi="Times New Roman" w:cs="Times New Roman"/>
        </w:rPr>
        <w:t>osi na aktualnu</w:t>
      </w:r>
      <w:r>
        <w:rPr>
          <w:rFonts w:ascii="Times New Roman" w:eastAsia="Calibri" w:hAnsi="Times New Roman" w:cs="Times New Roman"/>
        </w:rPr>
        <w:t xml:space="preserve"> školsku godinu 202</w:t>
      </w:r>
      <w:r>
        <w:rPr>
          <w:rFonts w:ascii="Times New Roman" w:eastAsia="Calibri" w:hAnsi="Times New Roman" w:cs="Times New Roman"/>
        </w:rPr>
        <w:t>3</w:t>
      </w:r>
      <w:r>
        <w:rPr>
          <w:rFonts w:ascii="Times New Roman" w:eastAsia="Calibri" w:hAnsi="Times New Roman" w:cs="Times New Roman"/>
        </w:rPr>
        <w:t>./202</w:t>
      </w:r>
      <w:r>
        <w:rPr>
          <w:rFonts w:ascii="Times New Roman" w:eastAsia="Calibri" w:hAnsi="Times New Roman" w:cs="Times New Roman"/>
        </w:rPr>
        <w:t>4</w:t>
      </w:r>
      <w:r>
        <w:rPr>
          <w:rFonts w:ascii="Times New Roman" w:eastAsia="Calibri" w:hAnsi="Times New Roman" w:cs="Times New Roman"/>
        </w:rPr>
        <w:t xml:space="preserve">. i razdoblje </w:t>
      </w:r>
      <w:r>
        <w:rPr>
          <w:rFonts w:ascii="Times New Roman" w:eastAsia="Calibri" w:hAnsi="Times New Roman" w:cs="Times New Roman"/>
        </w:rPr>
        <w:t>prosinac</w:t>
      </w:r>
      <w:r>
        <w:rPr>
          <w:rFonts w:ascii="Times New Roman" w:eastAsia="Calibri" w:hAnsi="Times New Roman" w:cs="Times New Roman"/>
        </w:rPr>
        <w:t xml:space="preserve"> 2023.</w:t>
      </w:r>
    </w:p>
    <w:p w14:paraId="1A3B6BBC" w14:textId="17E72068" w:rsidR="00F12FC6" w:rsidRPr="00046FF0" w:rsidRDefault="00F12FC6" w:rsidP="00F12FC6">
      <w:pPr>
        <w:overflowPunct w:val="0"/>
        <w:autoSpaceDE w:val="0"/>
        <w:autoSpaceDN w:val="0"/>
        <w:adjustRightInd w:val="0"/>
        <w:jc w:val="both"/>
        <w:textAlignment w:val="baseline"/>
        <w:rPr>
          <w:rFonts w:ascii="Times New Roman" w:hAnsi="Times New Roman" w:cs="Times New Roman"/>
          <w:b/>
          <w:bCs/>
        </w:rPr>
      </w:pPr>
      <w:r w:rsidRPr="00046FF0">
        <w:rPr>
          <w:rFonts w:ascii="Times New Roman" w:hAnsi="Times New Roman" w:cs="Times New Roman"/>
          <w:b/>
          <w:bCs/>
        </w:rPr>
        <w:lastRenderedPageBreak/>
        <w:t>T10611</w:t>
      </w:r>
      <w:r>
        <w:rPr>
          <w:rFonts w:ascii="Times New Roman" w:hAnsi="Times New Roman" w:cs="Times New Roman"/>
          <w:b/>
          <w:bCs/>
        </w:rPr>
        <w:t>4</w:t>
      </w:r>
      <w:r w:rsidRPr="00046FF0">
        <w:rPr>
          <w:rFonts w:ascii="Times New Roman" w:hAnsi="Times New Roman" w:cs="Times New Roman"/>
          <w:b/>
          <w:bCs/>
        </w:rPr>
        <w:t xml:space="preserve"> Osigurajmo im jednakost </w:t>
      </w:r>
      <w:r>
        <w:rPr>
          <w:rFonts w:ascii="Times New Roman" w:hAnsi="Times New Roman" w:cs="Times New Roman"/>
          <w:b/>
          <w:bCs/>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101"/>
        <w:gridCol w:w="2718"/>
        <w:gridCol w:w="1650"/>
      </w:tblGrid>
      <w:tr w:rsidR="00F12FC6" w:rsidRPr="00046FF0" w14:paraId="1B47DE6D" w14:textId="77777777" w:rsidTr="004C134A">
        <w:tc>
          <w:tcPr>
            <w:tcW w:w="2547" w:type="dxa"/>
            <w:tcBorders>
              <w:top w:val="single" w:sz="4" w:space="0" w:color="auto"/>
              <w:left w:val="single" w:sz="4" w:space="0" w:color="auto"/>
              <w:bottom w:val="single" w:sz="4" w:space="0" w:color="auto"/>
              <w:right w:val="single" w:sz="4" w:space="0" w:color="auto"/>
            </w:tcBorders>
            <w:shd w:val="clear" w:color="auto" w:fill="B5C0D8"/>
          </w:tcPr>
          <w:p w14:paraId="74A0D6F9" w14:textId="77777777" w:rsidR="00F12FC6" w:rsidRPr="00046FF0" w:rsidRDefault="00F12FC6" w:rsidP="00EB5C1D">
            <w:pPr>
              <w:overflowPunct w:val="0"/>
              <w:autoSpaceDE w:val="0"/>
              <w:autoSpaceDN w:val="0"/>
              <w:adjustRightInd w:val="0"/>
              <w:jc w:val="center"/>
              <w:textAlignment w:val="baseline"/>
              <w:rPr>
                <w:rFonts w:ascii="Times New Roman" w:hAnsi="Times New Roman" w:cs="Times New Roman"/>
                <w:bCs/>
              </w:rPr>
            </w:pPr>
          </w:p>
        </w:tc>
        <w:tc>
          <w:tcPr>
            <w:tcW w:w="2101" w:type="dxa"/>
            <w:tcBorders>
              <w:top w:val="single" w:sz="4" w:space="0" w:color="auto"/>
              <w:left w:val="single" w:sz="4" w:space="0" w:color="auto"/>
              <w:bottom w:val="single" w:sz="4" w:space="0" w:color="auto"/>
              <w:right w:val="single" w:sz="4" w:space="0" w:color="auto"/>
            </w:tcBorders>
            <w:shd w:val="clear" w:color="auto" w:fill="B5C0D8"/>
            <w:hideMark/>
          </w:tcPr>
          <w:p w14:paraId="5963F9D4" w14:textId="77777777" w:rsidR="00F12FC6" w:rsidRPr="00046FF0" w:rsidRDefault="00F12FC6" w:rsidP="00EB5C1D">
            <w:pPr>
              <w:overflowPunct w:val="0"/>
              <w:autoSpaceDE w:val="0"/>
              <w:autoSpaceDN w:val="0"/>
              <w:adjustRightInd w:val="0"/>
              <w:jc w:val="center"/>
              <w:textAlignment w:val="baseline"/>
              <w:rPr>
                <w:rFonts w:ascii="Times New Roman" w:hAnsi="Times New Roman" w:cs="Times New Roman"/>
                <w:bCs/>
              </w:rPr>
            </w:pPr>
            <w:r w:rsidRPr="009B346A">
              <w:rPr>
                <w:rFonts w:ascii="Times New Roman" w:eastAsia="Calibri" w:hAnsi="Times New Roman" w:cs="Times New Roman"/>
                <w:bCs/>
              </w:rPr>
              <w:t>Plan 2023. (EUR)</w:t>
            </w:r>
          </w:p>
        </w:tc>
        <w:tc>
          <w:tcPr>
            <w:tcW w:w="2718" w:type="dxa"/>
            <w:tcBorders>
              <w:top w:val="single" w:sz="4" w:space="0" w:color="auto"/>
              <w:left w:val="single" w:sz="4" w:space="0" w:color="auto"/>
              <w:bottom w:val="single" w:sz="4" w:space="0" w:color="auto"/>
              <w:right w:val="single" w:sz="4" w:space="0" w:color="auto"/>
            </w:tcBorders>
            <w:shd w:val="clear" w:color="auto" w:fill="B5C0D8"/>
          </w:tcPr>
          <w:p w14:paraId="6B741F17" w14:textId="77777777" w:rsidR="00F12FC6" w:rsidRPr="00046FF0" w:rsidRDefault="00F12FC6" w:rsidP="00EB5C1D">
            <w:pPr>
              <w:overflowPunct w:val="0"/>
              <w:autoSpaceDE w:val="0"/>
              <w:autoSpaceDN w:val="0"/>
              <w:adjustRightInd w:val="0"/>
              <w:jc w:val="center"/>
              <w:textAlignment w:val="baseline"/>
              <w:rPr>
                <w:rFonts w:ascii="Times New Roman" w:hAnsi="Times New Roman" w:cs="Times New Roman"/>
                <w:bCs/>
              </w:rPr>
            </w:pPr>
            <w:r w:rsidRPr="009B346A">
              <w:rPr>
                <w:rFonts w:ascii="Times New Roman" w:eastAsia="Calibri" w:hAnsi="Times New Roman" w:cs="Times New Roman"/>
                <w:bCs/>
              </w:rPr>
              <w:t>Izvršenje 2023.(EUR)</w:t>
            </w:r>
          </w:p>
        </w:tc>
        <w:tc>
          <w:tcPr>
            <w:tcW w:w="1650" w:type="dxa"/>
            <w:tcBorders>
              <w:top w:val="single" w:sz="4" w:space="0" w:color="auto"/>
              <w:left w:val="single" w:sz="4" w:space="0" w:color="auto"/>
              <w:bottom w:val="single" w:sz="4" w:space="0" w:color="auto"/>
              <w:right w:val="single" w:sz="4" w:space="0" w:color="auto"/>
            </w:tcBorders>
            <w:shd w:val="clear" w:color="auto" w:fill="B5C0D8"/>
          </w:tcPr>
          <w:p w14:paraId="60D9B6D4" w14:textId="77777777" w:rsidR="00F12FC6" w:rsidRPr="00046FF0" w:rsidRDefault="00F12FC6" w:rsidP="00EB5C1D">
            <w:pPr>
              <w:overflowPunct w:val="0"/>
              <w:autoSpaceDE w:val="0"/>
              <w:autoSpaceDN w:val="0"/>
              <w:adjustRightInd w:val="0"/>
              <w:jc w:val="center"/>
              <w:textAlignment w:val="baseline"/>
              <w:rPr>
                <w:rFonts w:ascii="Times New Roman" w:hAnsi="Times New Roman" w:cs="Times New Roman"/>
                <w:bCs/>
              </w:rPr>
            </w:pPr>
            <w:r w:rsidRPr="009B346A">
              <w:rPr>
                <w:rFonts w:ascii="Times New Roman" w:eastAsia="Calibri" w:hAnsi="Times New Roman" w:cs="Times New Roman"/>
                <w:bCs/>
              </w:rPr>
              <w:t>Indeks</w:t>
            </w:r>
          </w:p>
        </w:tc>
      </w:tr>
      <w:tr w:rsidR="00F12FC6" w:rsidRPr="00046FF0" w14:paraId="7845B5D5" w14:textId="77777777" w:rsidTr="004C134A">
        <w:tc>
          <w:tcPr>
            <w:tcW w:w="2547" w:type="dxa"/>
            <w:tcBorders>
              <w:top w:val="single" w:sz="4" w:space="0" w:color="auto"/>
              <w:left w:val="single" w:sz="4" w:space="0" w:color="auto"/>
              <w:bottom w:val="single" w:sz="4" w:space="0" w:color="auto"/>
              <w:right w:val="single" w:sz="4" w:space="0" w:color="auto"/>
            </w:tcBorders>
            <w:hideMark/>
          </w:tcPr>
          <w:p w14:paraId="2F2CB54B" w14:textId="0AB8FA73" w:rsidR="00F12FC6" w:rsidRPr="00046FF0" w:rsidRDefault="00F12FC6" w:rsidP="004C134A">
            <w:pPr>
              <w:overflowPunct w:val="0"/>
              <w:autoSpaceDE w:val="0"/>
              <w:autoSpaceDN w:val="0"/>
              <w:adjustRightInd w:val="0"/>
              <w:jc w:val="both"/>
              <w:textAlignment w:val="baseline"/>
              <w:rPr>
                <w:rFonts w:ascii="Times New Roman" w:hAnsi="Times New Roman" w:cs="Times New Roman"/>
                <w:b/>
                <w:bCs/>
              </w:rPr>
            </w:pPr>
            <w:r w:rsidRPr="00046FF0">
              <w:rPr>
                <w:rFonts w:ascii="Times New Roman" w:hAnsi="Times New Roman" w:cs="Times New Roman"/>
                <w:bCs/>
              </w:rPr>
              <w:t>T10611</w:t>
            </w:r>
            <w:r>
              <w:rPr>
                <w:rFonts w:ascii="Times New Roman" w:hAnsi="Times New Roman" w:cs="Times New Roman"/>
                <w:bCs/>
              </w:rPr>
              <w:t>4</w:t>
            </w:r>
            <w:r w:rsidRPr="00046FF0">
              <w:rPr>
                <w:rFonts w:ascii="Times New Roman" w:hAnsi="Times New Roman" w:cs="Times New Roman"/>
                <w:bCs/>
              </w:rPr>
              <w:t xml:space="preserve"> Osigurajmo im jednakost </w:t>
            </w:r>
            <w:r>
              <w:rPr>
                <w:rFonts w:ascii="Times New Roman" w:hAnsi="Times New Roman" w:cs="Times New Roman"/>
                <w:bCs/>
              </w:rPr>
              <w:t>7</w:t>
            </w:r>
          </w:p>
        </w:tc>
        <w:tc>
          <w:tcPr>
            <w:tcW w:w="2101" w:type="dxa"/>
            <w:tcBorders>
              <w:top w:val="single" w:sz="4" w:space="0" w:color="auto"/>
              <w:left w:val="single" w:sz="4" w:space="0" w:color="auto"/>
              <w:bottom w:val="single" w:sz="4" w:space="0" w:color="auto"/>
              <w:right w:val="single" w:sz="4" w:space="0" w:color="auto"/>
            </w:tcBorders>
          </w:tcPr>
          <w:p w14:paraId="6133D2D7" w14:textId="0AFAA408" w:rsidR="00F12FC6" w:rsidRPr="00046FF0" w:rsidRDefault="00F12FC6" w:rsidP="004C134A">
            <w:pPr>
              <w:overflowPunct w:val="0"/>
              <w:autoSpaceDE w:val="0"/>
              <w:autoSpaceDN w:val="0"/>
              <w:adjustRightInd w:val="0"/>
              <w:jc w:val="center"/>
              <w:textAlignment w:val="baseline"/>
              <w:rPr>
                <w:rFonts w:ascii="Times New Roman" w:hAnsi="Times New Roman" w:cs="Times New Roman"/>
                <w:bCs/>
              </w:rPr>
            </w:pPr>
            <w:r w:rsidRPr="00F12FC6">
              <w:rPr>
                <w:rFonts w:ascii="Times New Roman" w:hAnsi="Times New Roman" w:cs="Times New Roman"/>
                <w:bCs/>
              </w:rPr>
              <w:t>8.587,00</w:t>
            </w:r>
          </w:p>
        </w:tc>
        <w:tc>
          <w:tcPr>
            <w:tcW w:w="2718" w:type="dxa"/>
            <w:tcBorders>
              <w:top w:val="single" w:sz="4" w:space="0" w:color="auto"/>
              <w:left w:val="single" w:sz="4" w:space="0" w:color="auto"/>
              <w:bottom w:val="single" w:sz="4" w:space="0" w:color="auto"/>
              <w:right w:val="single" w:sz="4" w:space="0" w:color="auto"/>
            </w:tcBorders>
          </w:tcPr>
          <w:p w14:paraId="1C2C5EB8" w14:textId="41390056" w:rsidR="00F12FC6" w:rsidRPr="00046FF0" w:rsidRDefault="00F12FC6" w:rsidP="004C134A">
            <w:pPr>
              <w:overflowPunct w:val="0"/>
              <w:autoSpaceDE w:val="0"/>
              <w:autoSpaceDN w:val="0"/>
              <w:adjustRightInd w:val="0"/>
              <w:jc w:val="center"/>
              <w:textAlignment w:val="baseline"/>
              <w:rPr>
                <w:rFonts w:ascii="Times New Roman" w:hAnsi="Times New Roman" w:cs="Times New Roman"/>
                <w:bCs/>
              </w:rPr>
            </w:pPr>
            <w:r w:rsidRPr="00F12FC6">
              <w:rPr>
                <w:rFonts w:ascii="Times New Roman" w:hAnsi="Times New Roman" w:cs="Times New Roman"/>
                <w:bCs/>
              </w:rPr>
              <w:t>8.070,83</w:t>
            </w:r>
          </w:p>
        </w:tc>
        <w:tc>
          <w:tcPr>
            <w:tcW w:w="1650" w:type="dxa"/>
            <w:tcBorders>
              <w:top w:val="single" w:sz="4" w:space="0" w:color="auto"/>
              <w:left w:val="single" w:sz="4" w:space="0" w:color="auto"/>
              <w:bottom w:val="single" w:sz="4" w:space="0" w:color="auto"/>
              <w:right w:val="single" w:sz="4" w:space="0" w:color="auto"/>
            </w:tcBorders>
          </w:tcPr>
          <w:p w14:paraId="6D3A7FCC" w14:textId="4AA8CEC1" w:rsidR="00F12FC6" w:rsidRPr="00046FF0" w:rsidRDefault="00F12FC6" w:rsidP="004C134A">
            <w:pPr>
              <w:overflowPunct w:val="0"/>
              <w:autoSpaceDE w:val="0"/>
              <w:autoSpaceDN w:val="0"/>
              <w:adjustRightInd w:val="0"/>
              <w:jc w:val="center"/>
              <w:textAlignment w:val="baseline"/>
              <w:rPr>
                <w:rFonts w:ascii="Times New Roman" w:hAnsi="Times New Roman" w:cs="Times New Roman"/>
                <w:bCs/>
              </w:rPr>
            </w:pPr>
            <w:r w:rsidRPr="00F12FC6">
              <w:rPr>
                <w:rFonts w:ascii="Times New Roman" w:hAnsi="Times New Roman" w:cs="Times New Roman"/>
                <w:bCs/>
              </w:rPr>
              <w:t>93,99%</w:t>
            </w:r>
            <w:r w:rsidRPr="00F12FC6">
              <w:rPr>
                <w:rFonts w:ascii="Times New Roman" w:hAnsi="Times New Roman" w:cs="Times New Roman"/>
                <w:bCs/>
              </w:rPr>
              <w:tab/>
            </w:r>
          </w:p>
        </w:tc>
      </w:tr>
    </w:tbl>
    <w:p w14:paraId="255DAEFB" w14:textId="77777777" w:rsidR="00F12FC6" w:rsidRDefault="00F12FC6" w:rsidP="00F12FC6">
      <w:pPr>
        <w:overflowPunct w:val="0"/>
        <w:autoSpaceDE w:val="0"/>
        <w:autoSpaceDN w:val="0"/>
        <w:adjustRightInd w:val="0"/>
        <w:jc w:val="both"/>
        <w:textAlignment w:val="baseline"/>
        <w:rPr>
          <w:rFonts w:ascii="Times New Roman" w:hAnsi="Times New Roman" w:cs="Times New Roman"/>
          <w:bCs/>
        </w:rPr>
      </w:pPr>
    </w:p>
    <w:p w14:paraId="160E9DBD" w14:textId="227E8F12" w:rsidR="00F12FC6" w:rsidRDefault="00F12FC6" w:rsidP="00F12FC6">
      <w:pPr>
        <w:jc w:val="both"/>
        <w:rPr>
          <w:rFonts w:ascii="Times New Roman" w:hAnsi="Times New Roman" w:cs="Times New Roman"/>
        </w:rPr>
      </w:pPr>
      <w:r w:rsidRPr="00F12FC6">
        <w:rPr>
          <w:rFonts w:ascii="Times New Roman" w:hAnsi="Times New Roman" w:cs="Times New Roman"/>
        </w:rPr>
        <w:t xml:space="preserve">Osigurajmo im jednakost </w:t>
      </w:r>
      <w:r>
        <w:rPr>
          <w:rFonts w:ascii="Times New Roman" w:hAnsi="Times New Roman" w:cs="Times New Roman"/>
        </w:rPr>
        <w:t>7</w:t>
      </w:r>
      <w:r w:rsidRPr="00F12FC6">
        <w:rPr>
          <w:rFonts w:ascii="Times New Roman" w:hAnsi="Times New Roman" w:cs="Times New Roman"/>
        </w:rPr>
        <w:t xml:space="preserve"> je naziv tekućeg projekta i aktivnosti u kojem su planirana sredstva za plaće i materijalna prava zaposlenika pomoćnika u nastavi učenicima s poteškoćama.</w:t>
      </w:r>
      <w:r>
        <w:rPr>
          <w:rFonts w:ascii="Times New Roman" w:hAnsi="Times New Roman" w:cs="Times New Roman"/>
        </w:rPr>
        <w:t xml:space="preserve"> Sredstva se odnose na razdoblje </w:t>
      </w:r>
      <w:r>
        <w:rPr>
          <w:rFonts w:ascii="Times New Roman" w:hAnsi="Times New Roman" w:cs="Times New Roman"/>
        </w:rPr>
        <w:t>rujan-prosinac</w:t>
      </w:r>
      <w:r>
        <w:rPr>
          <w:rFonts w:ascii="Times New Roman" w:hAnsi="Times New Roman" w:cs="Times New Roman"/>
        </w:rPr>
        <w:t xml:space="preserve"> 2023. godine. Pokazatelji su broj učenika kojima je potreban pomoćnik u nastavi, a to </w:t>
      </w:r>
      <w:r w:rsidR="00174883">
        <w:rPr>
          <w:rFonts w:ascii="Times New Roman" w:hAnsi="Times New Roman" w:cs="Times New Roman"/>
        </w:rPr>
        <w:t>su</w:t>
      </w:r>
      <w:r>
        <w:rPr>
          <w:rFonts w:ascii="Times New Roman" w:hAnsi="Times New Roman" w:cs="Times New Roman"/>
        </w:rPr>
        <w:t xml:space="preserve"> u navedenom razdoblju</w:t>
      </w:r>
      <w:r w:rsidR="00174883">
        <w:rPr>
          <w:rFonts w:ascii="Times New Roman" w:hAnsi="Times New Roman" w:cs="Times New Roman"/>
        </w:rPr>
        <w:t xml:space="preserve"> </w:t>
      </w:r>
      <w:r w:rsidR="00E950D4">
        <w:rPr>
          <w:rFonts w:ascii="Times New Roman" w:hAnsi="Times New Roman" w:cs="Times New Roman"/>
        </w:rPr>
        <w:t>četiri</w:t>
      </w:r>
      <w:r w:rsidR="00174883">
        <w:rPr>
          <w:rFonts w:ascii="Times New Roman" w:hAnsi="Times New Roman" w:cs="Times New Roman"/>
        </w:rPr>
        <w:t xml:space="preserve"> učenika</w:t>
      </w:r>
      <w:r>
        <w:rPr>
          <w:rFonts w:ascii="Times New Roman" w:hAnsi="Times New Roman" w:cs="Times New Roman"/>
        </w:rPr>
        <w:t xml:space="preserve"> i broj pomoćnika u nastavi</w:t>
      </w:r>
      <w:r w:rsidR="00E950D4">
        <w:rPr>
          <w:rFonts w:ascii="Times New Roman" w:hAnsi="Times New Roman" w:cs="Times New Roman"/>
        </w:rPr>
        <w:t xml:space="preserve"> -</w:t>
      </w:r>
      <w:r>
        <w:rPr>
          <w:rFonts w:ascii="Times New Roman" w:hAnsi="Times New Roman" w:cs="Times New Roman"/>
        </w:rPr>
        <w:t xml:space="preserve"> </w:t>
      </w:r>
      <w:r w:rsidR="00174883">
        <w:rPr>
          <w:rFonts w:ascii="Times New Roman" w:hAnsi="Times New Roman" w:cs="Times New Roman"/>
        </w:rPr>
        <w:t>četiri zaposlenika.</w:t>
      </w:r>
    </w:p>
    <w:p w14:paraId="47380808" w14:textId="77777777" w:rsidR="00E950D4" w:rsidRDefault="00E950D4" w:rsidP="00F12FC6">
      <w:pPr>
        <w:jc w:val="both"/>
        <w:rPr>
          <w:rFonts w:ascii="Times New Roman" w:hAnsi="Times New Roman" w:cs="Times New Roman"/>
        </w:rPr>
      </w:pPr>
    </w:p>
    <w:p w14:paraId="3050E0A9" w14:textId="5064C356" w:rsidR="00E950D4" w:rsidRDefault="00E950D4" w:rsidP="00F12FC6">
      <w:pPr>
        <w:jc w:val="both"/>
        <w:rPr>
          <w:rFonts w:ascii="Times New Roman" w:hAnsi="Times New Roman" w:cs="Times New Roman"/>
        </w:rPr>
      </w:pPr>
      <w:r>
        <w:rPr>
          <w:rFonts w:ascii="Times New Roman" w:hAnsi="Times New Roman" w:cs="Times New Roman"/>
        </w:rPr>
        <w:t>ULAGANJE U OBJEKTE OSNOVNIH ŠKOLA</w:t>
      </w:r>
    </w:p>
    <w:p w14:paraId="45D83639" w14:textId="77777777" w:rsidR="00E950D4" w:rsidRDefault="00E950D4" w:rsidP="00F12FC6">
      <w:pPr>
        <w:jc w:val="both"/>
        <w:rPr>
          <w:rFonts w:ascii="Times New Roman" w:hAnsi="Times New Roman" w:cs="Times New Roman"/>
        </w:rPr>
      </w:pPr>
    </w:p>
    <w:p w14:paraId="772D4E20" w14:textId="77777777" w:rsidR="00E950D4" w:rsidRPr="00E950D4" w:rsidRDefault="00E950D4" w:rsidP="00E950D4">
      <w:pPr>
        <w:jc w:val="both"/>
        <w:rPr>
          <w:rFonts w:ascii="Times New Roman" w:hAnsi="Times New Roman" w:cs="Times New Roman"/>
          <w:b/>
          <w:bCs/>
        </w:rPr>
      </w:pPr>
      <w:r w:rsidRPr="00E950D4">
        <w:rPr>
          <w:rFonts w:ascii="Times New Roman" w:hAnsi="Times New Roman" w:cs="Times New Roman"/>
          <w:b/>
          <w:bCs/>
        </w:rPr>
        <w:t>A106202 Uređenje i opremanje škola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100"/>
        <w:gridCol w:w="2578"/>
        <w:gridCol w:w="1791"/>
      </w:tblGrid>
      <w:tr w:rsidR="00EB5C1D" w:rsidRPr="00E950D4" w14:paraId="304C3A8C" w14:textId="77777777" w:rsidTr="00EB5C1D">
        <w:tc>
          <w:tcPr>
            <w:tcW w:w="2547" w:type="dxa"/>
            <w:tcBorders>
              <w:top w:val="single" w:sz="4" w:space="0" w:color="auto"/>
              <w:left w:val="single" w:sz="4" w:space="0" w:color="auto"/>
              <w:bottom w:val="single" w:sz="4" w:space="0" w:color="auto"/>
              <w:right w:val="single" w:sz="4" w:space="0" w:color="auto"/>
            </w:tcBorders>
            <w:shd w:val="clear" w:color="auto" w:fill="B5C0D8"/>
          </w:tcPr>
          <w:p w14:paraId="201B08F4" w14:textId="77777777" w:rsidR="00EB5C1D" w:rsidRPr="00E950D4" w:rsidRDefault="00EB5C1D" w:rsidP="00EB5C1D">
            <w:pPr>
              <w:jc w:val="center"/>
              <w:rPr>
                <w:rFonts w:ascii="Times New Roman" w:hAnsi="Times New Roman" w:cs="Times New Roman"/>
                <w:bCs/>
              </w:rPr>
            </w:pPr>
          </w:p>
        </w:tc>
        <w:tc>
          <w:tcPr>
            <w:tcW w:w="2100" w:type="dxa"/>
            <w:tcBorders>
              <w:top w:val="single" w:sz="4" w:space="0" w:color="auto"/>
              <w:left w:val="single" w:sz="4" w:space="0" w:color="auto"/>
              <w:bottom w:val="single" w:sz="4" w:space="0" w:color="auto"/>
              <w:right w:val="single" w:sz="4" w:space="0" w:color="auto"/>
            </w:tcBorders>
            <w:shd w:val="clear" w:color="auto" w:fill="B5C0D8"/>
            <w:hideMark/>
          </w:tcPr>
          <w:p w14:paraId="48333EB3" w14:textId="740FB311" w:rsidR="00EB5C1D" w:rsidRPr="00E950D4" w:rsidRDefault="00EB5C1D" w:rsidP="00EB5C1D">
            <w:pPr>
              <w:jc w:val="center"/>
              <w:rPr>
                <w:rFonts w:ascii="Times New Roman" w:hAnsi="Times New Roman" w:cs="Times New Roman"/>
                <w:bCs/>
              </w:rPr>
            </w:pPr>
            <w:r w:rsidRPr="009B346A">
              <w:rPr>
                <w:rFonts w:ascii="Times New Roman" w:eastAsia="Calibri" w:hAnsi="Times New Roman" w:cs="Times New Roman"/>
                <w:bCs/>
              </w:rPr>
              <w:t>Plan 2023. (EUR)</w:t>
            </w:r>
          </w:p>
        </w:tc>
        <w:tc>
          <w:tcPr>
            <w:tcW w:w="2578" w:type="dxa"/>
            <w:tcBorders>
              <w:top w:val="single" w:sz="4" w:space="0" w:color="auto"/>
              <w:left w:val="single" w:sz="4" w:space="0" w:color="auto"/>
              <w:bottom w:val="single" w:sz="4" w:space="0" w:color="auto"/>
              <w:right w:val="single" w:sz="4" w:space="0" w:color="auto"/>
            </w:tcBorders>
            <w:shd w:val="clear" w:color="auto" w:fill="B5C0D8"/>
          </w:tcPr>
          <w:p w14:paraId="70F92C7F" w14:textId="0193D28B" w:rsidR="00EB5C1D" w:rsidRPr="00E950D4" w:rsidRDefault="00EB5C1D" w:rsidP="00EB5C1D">
            <w:pPr>
              <w:jc w:val="center"/>
              <w:rPr>
                <w:rFonts w:ascii="Times New Roman" w:hAnsi="Times New Roman" w:cs="Times New Roman"/>
                <w:bCs/>
              </w:rPr>
            </w:pPr>
            <w:r w:rsidRPr="009B346A">
              <w:rPr>
                <w:rFonts w:ascii="Times New Roman" w:eastAsia="Calibri" w:hAnsi="Times New Roman" w:cs="Times New Roman"/>
                <w:bCs/>
              </w:rPr>
              <w:t>Izvršenje 2023.(EUR)</w:t>
            </w:r>
          </w:p>
        </w:tc>
        <w:tc>
          <w:tcPr>
            <w:tcW w:w="1791" w:type="dxa"/>
            <w:tcBorders>
              <w:top w:val="single" w:sz="4" w:space="0" w:color="auto"/>
              <w:left w:val="single" w:sz="4" w:space="0" w:color="auto"/>
              <w:bottom w:val="single" w:sz="4" w:space="0" w:color="auto"/>
              <w:right w:val="single" w:sz="4" w:space="0" w:color="auto"/>
            </w:tcBorders>
            <w:shd w:val="clear" w:color="auto" w:fill="B5C0D8"/>
          </w:tcPr>
          <w:p w14:paraId="222CEB51" w14:textId="7D0E346E" w:rsidR="00EB5C1D" w:rsidRPr="00E950D4" w:rsidRDefault="00EB5C1D" w:rsidP="00EB5C1D">
            <w:pPr>
              <w:jc w:val="center"/>
              <w:rPr>
                <w:rFonts w:ascii="Times New Roman" w:hAnsi="Times New Roman" w:cs="Times New Roman"/>
                <w:bCs/>
              </w:rPr>
            </w:pPr>
            <w:r w:rsidRPr="009B346A">
              <w:rPr>
                <w:rFonts w:ascii="Times New Roman" w:eastAsia="Calibri" w:hAnsi="Times New Roman" w:cs="Times New Roman"/>
                <w:bCs/>
              </w:rPr>
              <w:t>Indeks</w:t>
            </w:r>
          </w:p>
        </w:tc>
      </w:tr>
      <w:tr w:rsidR="00E950D4" w:rsidRPr="00E950D4" w14:paraId="4C8EFDD2" w14:textId="77777777" w:rsidTr="00EB5C1D">
        <w:tc>
          <w:tcPr>
            <w:tcW w:w="2547" w:type="dxa"/>
            <w:tcBorders>
              <w:top w:val="single" w:sz="4" w:space="0" w:color="auto"/>
              <w:left w:val="single" w:sz="4" w:space="0" w:color="auto"/>
              <w:bottom w:val="single" w:sz="4" w:space="0" w:color="auto"/>
              <w:right w:val="single" w:sz="4" w:space="0" w:color="auto"/>
            </w:tcBorders>
            <w:hideMark/>
          </w:tcPr>
          <w:p w14:paraId="776EE892" w14:textId="77777777" w:rsidR="00E950D4" w:rsidRPr="00E950D4" w:rsidRDefault="00E950D4" w:rsidP="00EB5C1D">
            <w:pPr>
              <w:jc w:val="center"/>
              <w:rPr>
                <w:rFonts w:ascii="Times New Roman" w:hAnsi="Times New Roman" w:cs="Times New Roman"/>
                <w:bCs/>
              </w:rPr>
            </w:pPr>
            <w:r w:rsidRPr="00E950D4">
              <w:rPr>
                <w:rFonts w:ascii="Times New Roman" w:hAnsi="Times New Roman" w:cs="Times New Roman"/>
              </w:rPr>
              <w:t>A106202 Uređenje i opremanje škola</w:t>
            </w:r>
          </w:p>
        </w:tc>
        <w:tc>
          <w:tcPr>
            <w:tcW w:w="2100" w:type="dxa"/>
            <w:tcBorders>
              <w:top w:val="single" w:sz="4" w:space="0" w:color="auto"/>
              <w:left w:val="single" w:sz="4" w:space="0" w:color="auto"/>
              <w:bottom w:val="single" w:sz="4" w:space="0" w:color="auto"/>
              <w:right w:val="single" w:sz="4" w:space="0" w:color="auto"/>
            </w:tcBorders>
          </w:tcPr>
          <w:p w14:paraId="74DD0F77" w14:textId="56EECD43" w:rsidR="00E950D4" w:rsidRPr="00E950D4" w:rsidRDefault="00EB5C1D" w:rsidP="00EB5C1D">
            <w:pPr>
              <w:jc w:val="center"/>
              <w:rPr>
                <w:rFonts w:ascii="Times New Roman" w:hAnsi="Times New Roman" w:cs="Times New Roman"/>
                <w:bCs/>
              </w:rPr>
            </w:pPr>
            <w:r w:rsidRPr="00EB5C1D">
              <w:rPr>
                <w:rFonts w:ascii="Times New Roman" w:hAnsi="Times New Roman" w:cs="Times New Roman"/>
                <w:bCs/>
              </w:rPr>
              <w:t>12.607,00</w:t>
            </w:r>
          </w:p>
        </w:tc>
        <w:tc>
          <w:tcPr>
            <w:tcW w:w="2578" w:type="dxa"/>
            <w:tcBorders>
              <w:top w:val="single" w:sz="4" w:space="0" w:color="auto"/>
              <w:left w:val="single" w:sz="4" w:space="0" w:color="auto"/>
              <w:bottom w:val="single" w:sz="4" w:space="0" w:color="auto"/>
              <w:right w:val="single" w:sz="4" w:space="0" w:color="auto"/>
            </w:tcBorders>
          </w:tcPr>
          <w:p w14:paraId="5FA72DC2" w14:textId="22455769" w:rsidR="00E950D4" w:rsidRPr="00E950D4" w:rsidRDefault="00EB5C1D" w:rsidP="00EB5C1D">
            <w:pPr>
              <w:jc w:val="center"/>
              <w:rPr>
                <w:rFonts w:ascii="Times New Roman" w:hAnsi="Times New Roman" w:cs="Times New Roman"/>
                <w:bCs/>
              </w:rPr>
            </w:pPr>
            <w:r w:rsidRPr="00EB5C1D">
              <w:rPr>
                <w:rFonts w:ascii="Times New Roman" w:hAnsi="Times New Roman" w:cs="Times New Roman"/>
                <w:bCs/>
              </w:rPr>
              <w:t>10.335,59</w:t>
            </w:r>
          </w:p>
        </w:tc>
        <w:tc>
          <w:tcPr>
            <w:tcW w:w="1791" w:type="dxa"/>
            <w:tcBorders>
              <w:top w:val="single" w:sz="4" w:space="0" w:color="auto"/>
              <w:left w:val="single" w:sz="4" w:space="0" w:color="auto"/>
              <w:bottom w:val="single" w:sz="4" w:space="0" w:color="auto"/>
              <w:right w:val="single" w:sz="4" w:space="0" w:color="auto"/>
            </w:tcBorders>
          </w:tcPr>
          <w:p w14:paraId="2B934A1D" w14:textId="59372957" w:rsidR="00E950D4" w:rsidRPr="00E950D4" w:rsidRDefault="00EB5C1D" w:rsidP="00EB5C1D">
            <w:pPr>
              <w:jc w:val="center"/>
              <w:rPr>
                <w:rFonts w:ascii="Times New Roman" w:hAnsi="Times New Roman" w:cs="Times New Roman"/>
                <w:bCs/>
              </w:rPr>
            </w:pPr>
            <w:r w:rsidRPr="00EB5C1D">
              <w:rPr>
                <w:rFonts w:ascii="Times New Roman" w:hAnsi="Times New Roman" w:cs="Times New Roman"/>
                <w:bCs/>
              </w:rPr>
              <w:t>81,98%</w:t>
            </w:r>
          </w:p>
        </w:tc>
      </w:tr>
    </w:tbl>
    <w:p w14:paraId="38ACBA56" w14:textId="5575421E" w:rsidR="000B56E7" w:rsidRDefault="000B56E7" w:rsidP="0087785E">
      <w:pPr>
        <w:jc w:val="both"/>
        <w:rPr>
          <w:rFonts w:ascii="Times New Roman" w:hAnsi="Times New Roman" w:cs="Times New Roman"/>
        </w:rPr>
      </w:pPr>
    </w:p>
    <w:p w14:paraId="40DA0DA9" w14:textId="49318F73" w:rsidR="00EB5C1D" w:rsidRDefault="00EB5C1D" w:rsidP="0087785E">
      <w:pPr>
        <w:jc w:val="both"/>
        <w:rPr>
          <w:rFonts w:ascii="Times New Roman" w:hAnsi="Times New Roman" w:cs="Times New Roman"/>
        </w:rPr>
      </w:pPr>
      <w:r w:rsidRPr="00EB5C1D">
        <w:rPr>
          <w:rFonts w:ascii="Times New Roman" w:hAnsi="Times New Roman" w:cs="Times New Roman"/>
        </w:rPr>
        <w:t>Kroz aktivnost Uređenje i opremanje škola financira se nabava nove opreme iz izvora Grada Osijeka, Ministarstva znanosti i obrazovanja i vlastitih sredstva škole.</w:t>
      </w:r>
      <w:r>
        <w:rPr>
          <w:rFonts w:ascii="Times New Roman" w:hAnsi="Times New Roman" w:cs="Times New Roman"/>
        </w:rPr>
        <w:t xml:space="preserve"> Pokazatelj je iznos planiranih i utrošenih sredstava kako je prikazano u gornjoj tablici.</w:t>
      </w:r>
      <w:r w:rsidR="00B1347F">
        <w:rPr>
          <w:rFonts w:ascii="Times New Roman" w:hAnsi="Times New Roman" w:cs="Times New Roman"/>
        </w:rPr>
        <w:t xml:space="preserve"> </w:t>
      </w:r>
    </w:p>
    <w:p w14:paraId="6088A581" w14:textId="77777777" w:rsidR="00B1347F" w:rsidRDefault="00B1347F" w:rsidP="0087785E">
      <w:pPr>
        <w:jc w:val="both"/>
        <w:rPr>
          <w:rFonts w:ascii="Times New Roman" w:hAnsi="Times New Roman" w:cs="Times New Roman"/>
        </w:rPr>
      </w:pPr>
    </w:p>
    <w:p w14:paraId="4AB0288D" w14:textId="65E402A9" w:rsidR="00B1347F" w:rsidRPr="00E950D4" w:rsidRDefault="00B1347F" w:rsidP="00B1347F">
      <w:pPr>
        <w:jc w:val="both"/>
        <w:rPr>
          <w:rFonts w:ascii="Times New Roman" w:hAnsi="Times New Roman" w:cs="Times New Roman"/>
          <w:b/>
          <w:bCs/>
        </w:rPr>
      </w:pPr>
      <w:r w:rsidRPr="00E950D4">
        <w:rPr>
          <w:rFonts w:ascii="Times New Roman" w:hAnsi="Times New Roman" w:cs="Times New Roman"/>
          <w:b/>
          <w:bCs/>
        </w:rPr>
        <w:t>A106</w:t>
      </w:r>
      <w:r>
        <w:rPr>
          <w:rFonts w:ascii="Times New Roman" w:hAnsi="Times New Roman" w:cs="Times New Roman"/>
          <w:b/>
          <w:bCs/>
        </w:rPr>
        <w:t>301</w:t>
      </w:r>
      <w:r w:rsidRPr="00E950D4">
        <w:rPr>
          <w:rFonts w:ascii="Times New Roman" w:hAnsi="Times New Roman" w:cs="Times New Roman"/>
          <w:b/>
          <w:bCs/>
        </w:rPr>
        <w:t xml:space="preserve"> </w:t>
      </w:r>
      <w:r>
        <w:rPr>
          <w:rFonts w:ascii="Times New Roman" w:hAnsi="Times New Roman" w:cs="Times New Roman"/>
          <w:b/>
          <w:bCs/>
        </w:rPr>
        <w:t>Tekuće i investicijsko održavanje osnovnih škola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100"/>
        <w:gridCol w:w="2578"/>
        <w:gridCol w:w="1791"/>
      </w:tblGrid>
      <w:tr w:rsidR="00B1347F" w:rsidRPr="00E950D4" w14:paraId="67C5B28B" w14:textId="77777777" w:rsidTr="004C134A">
        <w:tc>
          <w:tcPr>
            <w:tcW w:w="2547" w:type="dxa"/>
            <w:tcBorders>
              <w:top w:val="single" w:sz="4" w:space="0" w:color="auto"/>
              <w:left w:val="single" w:sz="4" w:space="0" w:color="auto"/>
              <w:bottom w:val="single" w:sz="4" w:space="0" w:color="auto"/>
              <w:right w:val="single" w:sz="4" w:space="0" w:color="auto"/>
            </w:tcBorders>
            <w:shd w:val="clear" w:color="auto" w:fill="B5C0D8"/>
          </w:tcPr>
          <w:p w14:paraId="6310829C" w14:textId="77777777" w:rsidR="00B1347F" w:rsidRPr="00E950D4" w:rsidRDefault="00B1347F" w:rsidP="004C134A">
            <w:pPr>
              <w:jc w:val="center"/>
              <w:rPr>
                <w:rFonts w:ascii="Times New Roman" w:hAnsi="Times New Roman" w:cs="Times New Roman"/>
                <w:bCs/>
              </w:rPr>
            </w:pPr>
          </w:p>
        </w:tc>
        <w:tc>
          <w:tcPr>
            <w:tcW w:w="2100" w:type="dxa"/>
            <w:tcBorders>
              <w:top w:val="single" w:sz="4" w:space="0" w:color="auto"/>
              <w:left w:val="single" w:sz="4" w:space="0" w:color="auto"/>
              <w:bottom w:val="single" w:sz="4" w:space="0" w:color="auto"/>
              <w:right w:val="single" w:sz="4" w:space="0" w:color="auto"/>
            </w:tcBorders>
            <w:shd w:val="clear" w:color="auto" w:fill="B5C0D8"/>
            <w:hideMark/>
          </w:tcPr>
          <w:p w14:paraId="0B6F8F44" w14:textId="77777777" w:rsidR="00B1347F" w:rsidRPr="00E950D4" w:rsidRDefault="00B1347F" w:rsidP="004C134A">
            <w:pPr>
              <w:jc w:val="center"/>
              <w:rPr>
                <w:rFonts w:ascii="Times New Roman" w:hAnsi="Times New Roman" w:cs="Times New Roman"/>
                <w:bCs/>
              </w:rPr>
            </w:pPr>
            <w:r w:rsidRPr="009B346A">
              <w:rPr>
                <w:rFonts w:ascii="Times New Roman" w:eastAsia="Calibri" w:hAnsi="Times New Roman" w:cs="Times New Roman"/>
                <w:bCs/>
              </w:rPr>
              <w:t>Plan 2023. (EUR)</w:t>
            </w:r>
          </w:p>
        </w:tc>
        <w:tc>
          <w:tcPr>
            <w:tcW w:w="2578" w:type="dxa"/>
            <w:tcBorders>
              <w:top w:val="single" w:sz="4" w:space="0" w:color="auto"/>
              <w:left w:val="single" w:sz="4" w:space="0" w:color="auto"/>
              <w:bottom w:val="single" w:sz="4" w:space="0" w:color="auto"/>
              <w:right w:val="single" w:sz="4" w:space="0" w:color="auto"/>
            </w:tcBorders>
            <w:shd w:val="clear" w:color="auto" w:fill="B5C0D8"/>
          </w:tcPr>
          <w:p w14:paraId="51D7C917" w14:textId="77777777" w:rsidR="00B1347F" w:rsidRPr="00E950D4" w:rsidRDefault="00B1347F" w:rsidP="004C134A">
            <w:pPr>
              <w:jc w:val="center"/>
              <w:rPr>
                <w:rFonts w:ascii="Times New Roman" w:hAnsi="Times New Roman" w:cs="Times New Roman"/>
                <w:bCs/>
              </w:rPr>
            </w:pPr>
            <w:r w:rsidRPr="009B346A">
              <w:rPr>
                <w:rFonts w:ascii="Times New Roman" w:eastAsia="Calibri" w:hAnsi="Times New Roman" w:cs="Times New Roman"/>
                <w:bCs/>
              </w:rPr>
              <w:t>Izvršenje 2023.(EUR)</w:t>
            </w:r>
          </w:p>
        </w:tc>
        <w:tc>
          <w:tcPr>
            <w:tcW w:w="1791" w:type="dxa"/>
            <w:tcBorders>
              <w:top w:val="single" w:sz="4" w:space="0" w:color="auto"/>
              <w:left w:val="single" w:sz="4" w:space="0" w:color="auto"/>
              <w:bottom w:val="single" w:sz="4" w:space="0" w:color="auto"/>
              <w:right w:val="single" w:sz="4" w:space="0" w:color="auto"/>
            </w:tcBorders>
            <w:shd w:val="clear" w:color="auto" w:fill="B5C0D8"/>
          </w:tcPr>
          <w:p w14:paraId="5E4A69B2" w14:textId="77777777" w:rsidR="00B1347F" w:rsidRPr="00E950D4" w:rsidRDefault="00B1347F" w:rsidP="004C134A">
            <w:pPr>
              <w:jc w:val="center"/>
              <w:rPr>
                <w:rFonts w:ascii="Times New Roman" w:hAnsi="Times New Roman" w:cs="Times New Roman"/>
                <w:bCs/>
              </w:rPr>
            </w:pPr>
            <w:r w:rsidRPr="009B346A">
              <w:rPr>
                <w:rFonts w:ascii="Times New Roman" w:eastAsia="Calibri" w:hAnsi="Times New Roman" w:cs="Times New Roman"/>
                <w:bCs/>
              </w:rPr>
              <w:t>Indeks</w:t>
            </w:r>
          </w:p>
        </w:tc>
      </w:tr>
      <w:tr w:rsidR="00B1347F" w:rsidRPr="00E950D4" w14:paraId="018908A4" w14:textId="77777777" w:rsidTr="004C134A">
        <w:tc>
          <w:tcPr>
            <w:tcW w:w="2547" w:type="dxa"/>
            <w:tcBorders>
              <w:top w:val="single" w:sz="4" w:space="0" w:color="auto"/>
              <w:left w:val="single" w:sz="4" w:space="0" w:color="auto"/>
              <w:bottom w:val="single" w:sz="4" w:space="0" w:color="auto"/>
              <w:right w:val="single" w:sz="4" w:space="0" w:color="auto"/>
            </w:tcBorders>
            <w:hideMark/>
          </w:tcPr>
          <w:p w14:paraId="265F7961" w14:textId="1EB93071" w:rsidR="00B1347F" w:rsidRPr="00E950D4" w:rsidRDefault="00B1347F" w:rsidP="004C134A">
            <w:pPr>
              <w:jc w:val="center"/>
              <w:rPr>
                <w:rFonts w:ascii="Times New Roman" w:hAnsi="Times New Roman" w:cs="Times New Roman"/>
                <w:bCs/>
              </w:rPr>
            </w:pPr>
            <w:r w:rsidRPr="00B1347F">
              <w:rPr>
                <w:rFonts w:ascii="Times New Roman" w:hAnsi="Times New Roman" w:cs="Times New Roman"/>
              </w:rPr>
              <w:t>A106301 Tekuće i investicijsko održavanje osnovnih škola</w:t>
            </w:r>
          </w:p>
        </w:tc>
        <w:tc>
          <w:tcPr>
            <w:tcW w:w="2100" w:type="dxa"/>
            <w:tcBorders>
              <w:top w:val="single" w:sz="4" w:space="0" w:color="auto"/>
              <w:left w:val="single" w:sz="4" w:space="0" w:color="auto"/>
              <w:bottom w:val="single" w:sz="4" w:space="0" w:color="auto"/>
              <w:right w:val="single" w:sz="4" w:space="0" w:color="auto"/>
            </w:tcBorders>
          </w:tcPr>
          <w:p w14:paraId="37C053E2" w14:textId="65FDB526" w:rsidR="00B1347F" w:rsidRPr="00E950D4" w:rsidRDefault="00B1347F" w:rsidP="004C134A">
            <w:pPr>
              <w:jc w:val="center"/>
              <w:rPr>
                <w:rFonts w:ascii="Times New Roman" w:hAnsi="Times New Roman" w:cs="Times New Roman"/>
                <w:bCs/>
              </w:rPr>
            </w:pPr>
            <w:r w:rsidRPr="00B1347F">
              <w:rPr>
                <w:rFonts w:ascii="Times New Roman" w:hAnsi="Times New Roman" w:cs="Times New Roman"/>
                <w:bCs/>
              </w:rPr>
              <w:t>7.215,00</w:t>
            </w:r>
          </w:p>
        </w:tc>
        <w:tc>
          <w:tcPr>
            <w:tcW w:w="2578" w:type="dxa"/>
            <w:tcBorders>
              <w:top w:val="single" w:sz="4" w:space="0" w:color="auto"/>
              <w:left w:val="single" w:sz="4" w:space="0" w:color="auto"/>
              <w:bottom w:val="single" w:sz="4" w:space="0" w:color="auto"/>
              <w:right w:val="single" w:sz="4" w:space="0" w:color="auto"/>
            </w:tcBorders>
          </w:tcPr>
          <w:p w14:paraId="685ED02D" w14:textId="066541F9" w:rsidR="00B1347F" w:rsidRPr="00E950D4" w:rsidRDefault="00B1347F" w:rsidP="004C134A">
            <w:pPr>
              <w:jc w:val="center"/>
              <w:rPr>
                <w:rFonts w:ascii="Times New Roman" w:hAnsi="Times New Roman" w:cs="Times New Roman"/>
                <w:bCs/>
              </w:rPr>
            </w:pPr>
            <w:r w:rsidRPr="00B1347F">
              <w:rPr>
                <w:rFonts w:ascii="Times New Roman" w:hAnsi="Times New Roman" w:cs="Times New Roman"/>
                <w:bCs/>
              </w:rPr>
              <w:t>7.211,60</w:t>
            </w:r>
          </w:p>
        </w:tc>
        <w:tc>
          <w:tcPr>
            <w:tcW w:w="1791" w:type="dxa"/>
            <w:tcBorders>
              <w:top w:val="single" w:sz="4" w:space="0" w:color="auto"/>
              <w:left w:val="single" w:sz="4" w:space="0" w:color="auto"/>
              <w:bottom w:val="single" w:sz="4" w:space="0" w:color="auto"/>
              <w:right w:val="single" w:sz="4" w:space="0" w:color="auto"/>
            </w:tcBorders>
          </w:tcPr>
          <w:p w14:paraId="18654EB4" w14:textId="261F583B" w:rsidR="00B1347F" w:rsidRPr="00E950D4" w:rsidRDefault="00B1347F" w:rsidP="004C134A">
            <w:pPr>
              <w:jc w:val="center"/>
              <w:rPr>
                <w:rFonts w:ascii="Times New Roman" w:hAnsi="Times New Roman" w:cs="Times New Roman"/>
                <w:bCs/>
              </w:rPr>
            </w:pPr>
            <w:r w:rsidRPr="00B1347F">
              <w:rPr>
                <w:rFonts w:ascii="Times New Roman" w:hAnsi="Times New Roman" w:cs="Times New Roman"/>
                <w:bCs/>
              </w:rPr>
              <w:t>99,95%</w:t>
            </w:r>
            <w:r w:rsidRPr="00B1347F">
              <w:rPr>
                <w:rFonts w:ascii="Times New Roman" w:hAnsi="Times New Roman" w:cs="Times New Roman"/>
                <w:bCs/>
              </w:rPr>
              <w:tab/>
            </w:r>
          </w:p>
        </w:tc>
      </w:tr>
    </w:tbl>
    <w:p w14:paraId="011D265E" w14:textId="77777777" w:rsidR="00B1347F" w:rsidRDefault="00B1347F" w:rsidP="00B1347F">
      <w:pPr>
        <w:jc w:val="both"/>
        <w:rPr>
          <w:rFonts w:ascii="Times New Roman" w:hAnsi="Times New Roman" w:cs="Times New Roman"/>
        </w:rPr>
      </w:pPr>
    </w:p>
    <w:p w14:paraId="56558CC2" w14:textId="346661DB" w:rsidR="00B1347F" w:rsidRDefault="00B1347F" w:rsidP="00B1347F">
      <w:pPr>
        <w:jc w:val="both"/>
        <w:rPr>
          <w:rFonts w:ascii="Times New Roman" w:hAnsi="Times New Roman" w:cs="Times New Roman"/>
        </w:rPr>
      </w:pPr>
      <w:r w:rsidRPr="00EB5C1D">
        <w:rPr>
          <w:rFonts w:ascii="Times New Roman" w:hAnsi="Times New Roman" w:cs="Times New Roman"/>
        </w:rPr>
        <w:t xml:space="preserve">Kroz aktivnost </w:t>
      </w:r>
      <w:r w:rsidRPr="00B1347F">
        <w:rPr>
          <w:rFonts w:ascii="Times New Roman" w:hAnsi="Times New Roman" w:cs="Times New Roman"/>
        </w:rPr>
        <w:t>Tekuće i investicijsko održavanje osnovnih škola</w:t>
      </w:r>
      <w:r w:rsidRPr="00EB5C1D">
        <w:rPr>
          <w:rFonts w:ascii="Times New Roman" w:hAnsi="Times New Roman" w:cs="Times New Roman"/>
        </w:rPr>
        <w:t xml:space="preserve"> </w:t>
      </w:r>
      <w:r w:rsidRPr="00EB5C1D">
        <w:rPr>
          <w:rFonts w:ascii="Times New Roman" w:hAnsi="Times New Roman" w:cs="Times New Roman"/>
        </w:rPr>
        <w:t xml:space="preserve">financira se </w:t>
      </w:r>
      <w:r>
        <w:rPr>
          <w:rFonts w:ascii="Times New Roman" w:hAnsi="Times New Roman" w:cs="Times New Roman"/>
        </w:rPr>
        <w:t xml:space="preserve">održavanje građevinskog objekta, </w:t>
      </w:r>
      <w:r w:rsidR="00002F73">
        <w:rPr>
          <w:rFonts w:ascii="Times New Roman" w:hAnsi="Times New Roman" w:cs="Times New Roman"/>
        </w:rPr>
        <w:t xml:space="preserve">postrojenja i opreme te zakonski potrebni periodični ili godišnji pregledi i održavanje specifične opreme. U 2023. po prvi put u navedenoj aktivnosti financirano je od strane osnivača Grada Osijeka potrebno investicijsko održavanje za svaku školu sukladno prioritetnim potrebama svake škole. U OŠ Cvjetno je bilo potrebno održati kontinuitet </w:t>
      </w:r>
      <w:proofErr w:type="spellStart"/>
      <w:r w:rsidR="00002F73">
        <w:rPr>
          <w:rFonts w:ascii="Times New Roman" w:hAnsi="Times New Roman" w:cs="Times New Roman"/>
        </w:rPr>
        <w:t>jednosmjenske</w:t>
      </w:r>
      <w:proofErr w:type="spellEnd"/>
      <w:r w:rsidR="00002F73">
        <w:rPr>
          <w:rFonts w:ascii="Times New Roman" w:hAnsi="Times New Roman" w:cs="Times New Roman"/>
        </w:rPr>
        <w:t xml:space="preserve"> nastave pa je radovima rušenja jednog zida stvorena nova učionica. Navedeni radovi su iznosili ukupno 6.472,91 € od čega su 5.350,00 € sredstva Grada Osijeka, a 1.122,91 € vlastita sredstva škole.</w:t>
      </w:r>
    </w:p>
    <w:p w14:paraId="68136254" w14:textId="77777777" w:rsidR="00B1347F" w:rsidRDefault="00B1347F" w:rsidP="0087785E">
      <w:pPr>
        <w:jc w:val="both"/>
        <w:rPr>
          <w:rFonts w:ascii="Times New Roman" w:hAnsi="Times New Roman" w:cs="Times New Roman"/>
        </w:rPr>
      </w:pPr>
    </w:p>
    <w:p w14:paraId="0E7660AD" w14:textId="6E679646" w:rsidR="000B56E7" w:rsidRDefault="000B56E7" w:rsidP="0087785E">
      <w:pPr>
        <w:jc w:val="both"/>
        <w:rPr>
          <w:rFonts w:ascii="Times New Roman" w:hAnsi="Times New Roman" w:cs="Times New Roman"/>
        </w:rPr>
      </w:pPr>
    </w:p>
    <w:p w14:paraId="16FCFBEF" w14:textId="0259C716" w:rsidR="000B56E7" w:rsidRDefault="000B56E7" w:rsidP="0087785E">
      <w:pPr>
        <w:jc w:val="both"/>
        <w:rPr>
          <w:rFonts w:ascii="Times New Roman" w:hAnsi="Times New Roman" w:cs="Times New Roman"/>
        </w:rPr>
      </w:pPr>
    </w:p>
    <w:p w14:paraId="49374081" w14:textId="67B26077" w:rsidR="000B56E7" w:rsidRDefault="000B56E7" w:rsidP="0087785E">
      <w:pPr>
        <w:jc w:val="both"/>
        <w:rPr>
          <w:rFonts w:ascii="Times New Roman" w:hAnsi="Times New Roman" w:cs="Times New Roman"/>
        </w:rPr>
      </w:pPr>
    </w:p>
    <w:p w14:paraId="0853D162" w14:textId="77777777" w:rsidR="008C0E2E" w:rsidRDefault="008C0E2E" w:rsidP="0087785E">
      <w:pPr>
        <w:jc w:val="both"/>
        <w:rPr>
          <w:rFonts w:ascii="Times New Roman" w:hAnsi="Times New Roman" w:cs="Times New Roman"/>
        </w:rPr>
      </w:pPr>
    </w:p>
    <w:p w14:paraId="3F5CB75D" w14:textId="31666EF8" w:rsidR="008C0E2E" w:rsidRDefault="008C0E2E" w:rsidP="00A70151">
      <w:pPr>
        <w:jc w:val="center"/>
        <w:rPr>
          <w:rFonts w:ascii="Times New Roman" w:hAnsi="Times New Roman" w:cs="Times New Roman"/>
          <w:b/>
          <w:bCs/>
        </w:rPr>
      </w:pPr>
      <w:r w:rsidRPr="00A70151">
        <w:rPr>
          <w:rFonts w:ascii="Times New Roman" w:hAnsi="Times New Roman" w:cs="Times New Roman"/>
          <w:b/>
          <w:bCs/>
        </w:rPr>
        <w:t>POSEBNI IZVEŠTAJI U GODIŠNJEM IZVJEŠTAJU O IZVRŠENJU FINANCIJSKOG PLANA ZA 2023.G.</w:t>
      </w:r>
    </w:p>
    <w:p w14:paraId="312ED3F7" w14:textId="77777777" w:rsidR="00A70151" w:rsidRPr="00A70151" w:rsidRDefault="00A70151" w:rsidP="00A70151">
      <w:pPr>
        <w:jc w:val="center"/>
        <w:rPr>
          <w:rFonts w:ascii="Times New Roman" w:hAnsi="Times New Roman" w:cs="Times New Roman"/>
          <w:b/>
          <w:bCs/>
        </w:rPr>
      </w:pPr>
    </w:p>
    <w:p w14:paraId="383EC69C" w14:textId="77777777" w:rsidR="00F35B21" w:rsidRDefault="008C76AD" w:rsidP="008C76AD">
      <w:pPr>
        <w:jc w:val="both"/>
        <w:rPr>
          <w:rFonts w:ascii="Times New Roman" w:hAnsi="Times New Roman" w:cs="Times New Roman"/>
        </w:rPr>
      </w:pPr>
      <w:r>
        <w:rPr>
          <w:rFonts w:ascii="Times New Roman" w:hAnsi="Times New Roman" w:cs="Times New Roman"/>
        </w:rPr>
        <w:t xml:space="preserve">Novčana sredstva škole se iskazuju na računu 16721- Potraživanja za prihode proračunskih korisnika uplaćene u proračun koji nije vidljiv na ovom izvještaju, ali je iskazan u financijskom izvještaju za razdoblje 01.01.2023.-31.12.2023. koji je prethodio ovom izvještaju. </w:t>
      </w:r>
    </w:p>
    <w:p w14:paraId="58609FB4" w14:textId="5C440348" w:rsidR="00AB38B3" w:rsidRPr="00AB38B3" w:rsidRDefault="008C76AD" w:rsidP="008C76AD">
      <w:pPr>
        <w:jc w:val="both"/>
        <w:rPr>
          <w:rFonts w:ascii="Times New Roman" w:eastAsia="Times New Roman" w:hAnsi="Times New Roman" w:cs="Times New Roman"/>
          <w:lang w:eastAsia="hr-HR"/>
        </w:rPr>
      </w:pPr>
      <w:r>
        <w:rPr>
          <w:rFonts w:ascii="Times New Roman" w:hAnsi="Times New Roman" w:cs="Times New Roman"/>
        </w:rPr>
        <w:t xml:space="preserve">Novčana sredstva se nalaze na računu Grada Osijeka te na početku razdoblja (01.01.2023.) su iznosila 4.546,87 € dok na dan 31.12.2023. iznose </w:t>
      </w:r>
      <w:r>
        <w:rPr>
          <w:rFonts w:ascii="Times New Roman" w:eastAsia="Times New Roman" w:hAnsi="Times New Roman" w:cs="Times New Roman"/>
          <w:lang w:eastAsia="hr-HR"/>
        </w:rPr>
        <w:t>8.865,47 €.</w:t>
      </w:r>
    </w:p>
    <w:p w14:paraId="4A752C95" w14:textId="5B562643" w:rsidR="002B340B" w:rsidRPr="002B340B" w:rsidRDefault="008C76AD" w:rsidP="002B340B">
      <w:pPr>
        <w:jc w:val="both"/>
        <w:rPr>
          <w:rFonts w:ascii="Times New Roman" w:hAnsi="Times New Roman" w:cs="Times New Roman"/>
        </w:rPr>
      </w:pPr>
      <w:r>
        <w:rPr>
          <w:rFonts w:ascii="Times New Roman" w:hAnsi="Times New Roman" w:cs="Times New Roman"/>
        </w:rPr>
        <w:t>Škola nema iskazane podatke u bilanci koji se odnose na popis sudskih sporova u tijeku niti ugovornih odnosa i slično koji uz ispunjenje određenih uvjeta, mogu postati obveza ili imovina. Isto tako</w:t>
      </w:r>
      <w:r w:rsidR="00F35B21">
        <w:rPr>
          <w:rFonts w:ascii="Times New Roman" w:hAnsi="Times New Roman" w:cs="Times New Roman"/>
        </w:rPr>
        <w:t>,</w:t>
      </w:r>
      <w:r w:rsidR="002B340B">
        <w:rPr>
          <w:rFonts w:ascii="Times New Roman" w:hAnsi="Times New Roman" w:cs="Times New Roman"/>
        </w:rPr>
        <w:t xml:space="preserve"> </w:t>
      </w:r>
      <w:r w:rsidR="002B340B" w:rsidRPr="002B340B">
        <w:rPr>
          <w:rFonts w:ascii="Times New Roman" w:hAnsi="Times New Roman" w:cs="Times New Roman"/>
        </w:rPr>
        <w:t>Škola nema zaduživanja na domaćem i stranom tržištu novca i kapitala, nije  koristila sredstava fondova Europske unije, nema danih zajmov</w:t>
      </w:r>
      <w:r w:rsidR="002B340B">
        <w:rPr>
          <w:rFonts w:ascii="Times New Roman" w:hAnsi="Times New Roman" w:cs="Times New Roman"/>
        </w:rPr>
        <w:t>a</w:t>
      </w:r>
      <w:r w:rsidR="002B340B" w:rsidRPr="002B340B">
        <w:rPr>
          <w:rFonts w:ascii="Times New Roman" w:hAnsi="Times New Roman" w:cs="Times New Roman"/>
        </w:rPr>
        <w:t xml:space="preserve"> i potraživanja po danim zajmovima, nema dospjelih obveza i potencijalnih obveza po osnovi sudskih sporova. </w:t>
      </w:r>
    </w:p>
    <w:p w14:paraId="08490AD1" w14:textId="249FE138" w:rsidR="008C76AD" w:rsidRDefault="002B340B" w:rsidP="002B340B">
      <w:pPr>
        <w:jc w:val="both"/>
        <w:rPr>
          <w:rFonts w:ascii="Times New Roman" w:hAnsi="Times New Roman" w:cs="Times New Roman"/>
        </w:rPr>
      </w:pPr>
      <w:r w:rsidRPr="002B340B">
        <w:rPr>
          <w:rFonts w:ascii="Times New Roman" w:hAnsi="Times New Roman" w:cs="Times New Roman"/>
        </w:rPr>
        <w:t>Iznos nenaplaćenih potraživanja na dan 31.12.2023. godine iznos</w:t>
      </w:r>
      <w:r w:rsidR="00392810">
        <w:rPr>
          <w:rFonts w:ascii="Times New Roman" w:hAnsi="Times New Roman" w:cs="Times New Roman"/>
        </w:rPr>
        <w:t>i</w:t>
      </w:r>
      <w:r w:rsidRPr="002B340B">
        <w:rPr>
          <w:rFonts w:ascii="Times New Roman" w:hAnsi="Times New Roman" w:cs="Times New Roman"/>
        </w:rPr>
        <w:t xml:space="preserve"> </w:t>
      </w:r>
      <w:r>
        <w:rPr>
          <w:rFonts w:ascii="Times New Roman" w:hAnsi="Times New Roman" w:cs="Times New Roman"/>
        </w:rPr>
        <w:t>4.354,35 €</w:t>
      </w:r>
      <w:r w:rsidRPr="002B340B">
        <w:rPr>
          <w:rFonts w:ascii="Times New Roman" w:hAnsi="Times New Roman" w:cs="Times New Roman"/>
        </w:rPr>
        <w:t>. Za sva potraživanja se pravovremeno poduzimaju mjere naplate.</w:t>
      </w:r>
    </w:p>
    <w:p w14:paraId="5B065199" w14:textId="77777777" w:rsidR="002B340B" w:rsidRDefault="002B340B" w:rsidP="008C76AD">
      <w:pPr>
        <w:jc w:val="both"/>
        <w:rPr>
          <w:rFonts w:ascii="Times New Roman" w:hAnsi="Times New Roman" w:cs="Times New Roman"/>
        </w:rPr>
      </w:pPr>
    </w:p>
    <w:p w14:paraId="0DD805B5" w14:textId="77777777" w:rsidR="00CC0B38" w:rsidRDefault="00CC0B38" w:rsidP="008C76AD">
      <w:pPr>
        <w:jc w:val="both"/>
        <w:rPr>
          <w:rFonts w:ascii="Times New Roman" w:hAnsi="Times New Roman" w:cs="Times New Roman"/>
        </w:rPr>
      </w:pPr>
    </w:p>
    <w:p w14:paraId="5887AB69" w14:textId="5394D387" w:rsidR="00CC0B38" w:rsidRDefault="00CC0B38" w:rsidP="00CC0B38">
      <w:pPr>
        <w:jc w:val="both"/>
        <w:rPr>
          <w:rFonts w:ascii="Times New Roman" w:hAnsi="Times New Roman" w:cs="Times New Roman"/>
        </w:rPr>
      </w:pPr>
      <w:r>
        <w:rPr>
          <w:rFonts w:ascii="Times New Roman" w:hAnsi="Times New Roman" w:cs="Times New Roman"/>
        </w:rPr>
        <w:t xml:space="preserve">U </w:t>
      </w:r>
      <w:proofErr w:type="spellStart"/>
      <w:r>
        <w:rPr>
          <w:rFonts w:ascii="Times New Roman" w:hAnsi="Times New Roman" w:cs="Times New Roman"/>
        </w:rPr>
        <w:t>Briješću</w:t>
      </w:r>
      <w:proofErr w:type="spellEnd"/>
      <w:r>
        <w:rPr>
          <w:rFonts w:ascii="Times New Roman" w:hAnsi="Times New Roman" w:cs="Times New Roman"/>
        </w:rPr>
        <w:t>, 26.03.2024.</w:t>
      </w:r>
    </w:p>
    <w:p w14:paraId="67C7B9C7" w14:textId="77777777" w:rsidR="00CC0B38" w:rsidRDefault="00CC0B38" w:rsidP="00CC0B38">
      <w:pPr>
        <w:jc w:val="right"/>
        <w:rPr>
          <w:rFonts w:ascii="Times New Roman" w:hAnsi="Times New Roman" w:cs="Times New Roman"/>
        </w:rPr>
      </w:pPr>
    </w:p>
    <w:p w14:paraId="742EF0F0" w14:textId="77777777" w:rsidR="00CC0B38" w:rsidRDefault="00CC0B38" w:rsidP="00CC0B38">
      <w:pPr>
        <w:jc w:val="right"/>
        <w:rPr>
          <w:rFonts w:ascii="Times New Roman" w:hAnsi="Times New Roman" w:cs="Times New Roman"/>
        </w:rPr>
      </w:pPr>
    </w:p>
    <w:p w14:paraId="47DE2BBC" w14:textId="77777777" w:rsidR="00CC0B38" w:rsidRDefault="00CC0B38" w:rsidP="00CC0B38">
      <w:pPr>
        <w:jc w:val="right"/>
        <w:rPr>
          <w:rFonts w:ascii="Times New Roman" w:hAnsi="Times New Roman" w:cs="Times New Roman"/>
        </w:rPr>
      </w:pPr>
    </w:p>
    <w:p w14:paraId="04DFAA03" w14:textId="77777777" w:rsidR="00F35B21" w:rsidRDefault="00F35B21" w:rsidP="00CC0B38">
      <w:pPr>
        <w:jc w:val="right"/>
        <w:rPr>
          <w:rFonts w:ascii="Times New Roman" w:hAnsi="Times New Roman" w:cs="Times New Roman"/>
        </w:rPr>
      </w:pPr>
    </w:p>
    <w:p w14:paraId="2EFED994" w14:textId="77777777" w:rsidR="00F35B21" w:rsidRDefault="00F35B21" w:rsidP="00CC0B38">
      <w:pPr>
        <w:jc w:val="right"/>
        <w:rPr>
          <w:rFonts w:ascii="Times New Roman" w:hAnsi="Times New Roman" w:cs="Times New Roman"/>
        </w:rPr>
      </w:pPr>
    </w:p>
    <w:p w14:paraId="1BC7E868" w14:textId="77777777" w:rsidR="00F35B21" w:rsidRDefault="00F35B21" w:rsidP="00CC0B38">
      <w:pPr>
        <w:jc w:val="right"/>
        <w:rPr>
          <w:rFonts w:ascii="Times New Roman" w:hAnsi="Times New Roman" w:cs="Times New Roman"/>
        </w:rPr>
      </w:pPr>
    </w:p>
    <w:p w14:paraId="2910EFE1" w14:textId="77777777" w:rsidR="00F35B21" w:rsidRDefault="00F35B21" w:rsidP="00CC0B38">
      <w:pPr>
        <w:jc w:val="right"/>
        <w:rPr>
          <w:rFonts w:ascii="Times New Roman" w:hAnsi="Times New Roman" w:cs="Times New Roman"/>
        </w:rPr>
      </w:pPr>
    </w:p>
    <w:p w14:paraId="74A2CFD0" w14:textId="77777777" w:rsidR="00F35B21" w:rsidRDefault="00F35B21" w:rsidP="00CC0B38">
      <w:pPr>
        <w:jc w:val="right"/>
        <w:rPr>
          <w:rFonts w:ascii="Times New Roman" w:hAnsi="Times New Roman" w:cs="Times New Roman"/>
        </w:rPr>
      </w:pPr>
    </w:p>
    <w:p w14:paraId="4022983E" w14:textId="77777777" w:rsidR="00F35B21" w:rsidRDefault="00F35B21" w:rsidP="00CC0B38">
      <w:pPr>
        <w:jc w:val="right"/>
        <w:rPr>
          <w:rFonts w:ascii="Times New Roman" w:hAnsi="Times New Roman" w:cs="Times New Roman"/>
        </w:rPr>
      </w:pPr>
    </w:p>
    <w:p w14:paraId="0A467D4B" w14:textId="77777777" w:rsidR="00F35B21" w:rsidRDefault="00F35B21" w:rsidP="00CC0B38">
      <w:pPr>
        <w:jc w:val="right"/>
        <w:rPr>
          <w:rFonts w:ascii="Times New Roman" w:hAnsi="Times New Roman" w:cs="Times New Roman"/>
        </w:rPr>
      </w:pPr>
    </w:p>
    <w:p w14:paraId="3140B193" w14:textId="0A3765BB" w:rsidR="00CC0B38" w:rsidRDefault="00CC0B38" w:rsidP="00CC0B38">
      <w:pPr>
        <w:jc w:val="right"/>
        <w:rPr>
          <w:rFonts w:ascii="Times New Roman" w:hAnsi="Times New Roman" w:cs="Times New Roman"/>
        </w:rPr>
      </w:pPr>
      <w:r>
        <w:rPr>
          <w:rFonts w:ascii="Times New Roman" w:hAnsi="Times New Roman" w:cs="Times New Roman"/>
        </w:rPr>
        <w:t>RAVNATELJICA:</w:t>
      </w:r>
    </w:p>
    <w:p w14:paraId="19E92BEC" w14:textId="77777777" w:rsidR="00CC0B38" w:rsidRDefault="00CC0B38" w:rsidP="00CC0B38">
      <w:pPr>
        <w:jc w:val="right"/>
        <w:rPr>
          <w:rFonts w:ascii="Times New Roman" w:hAnsi="Times New Roman" w:cs="Times New Roman"/>
        </w:rPr>
      </w:pPr>
      <w:r>
        <w:rPr>
          <w:rFonts w:ascii="Times New Roman" w:hAnsi="Times New Roman" w:cs="Times New Roman"/>
        </w:rPr>
        <w:t>Ivana Mihaljević, prof.</w:t>
      </w:r>
    </w:p>
    <w:p w14:paraId="2146B635" w14:textId="77777777" w:rsidR="00CC0B38" w:rsidRDefault="00CC0B38" w:rsidP="00CC0B38">
      <w:pPr>
        <w:jc w:val="right"/>
        <w:rPr>
          <w:rFonts w:ascii="Times New Roman" w:hAnsi="Times New Roman" w:cs="Times New Roman"/>
        </w:rPr>
      </w:pPr>
    </w:p>
    <w:p w14:paraId="30C8CEF2" w14:textId="77777777" w:rsidR="00CC0B38" w:rsidRDefault="00CC0B38" w:rsidP="00CC0B38">
      <w:pPr>
        <w:jc w:val="right"/>
        <w:rPr>
          <w:rFonts w:ascii="Times New Roman" w:hAnsi="Times New Roman" w:cs="Times New Roman"/>
        </w:rPr>
      </w:pPr>
    </w:p>
    <w:p w14:paraId="7A6AF7BA" w14:textId="77777777" w:rsidR="00CC0B38" w:rsidRDefault="00CC0B38" w:rsidP="008C76AD">
      <w:pPr>
        <w:jc w:val="both"/>
        <w:rPr>
          <w:rFonts w:ascii="Times New Roman" w:hAnsi="Times New Roman" w:cs="Times New Roman"/>
        </w:rPr>
      </w:pPr>
    </w:p>
    <w:p w14:paraId="5FBB822C" w14:textId="77777777" w:rsidR="008C0E2E" w:rsidRDefault="008C0E2E" w:rsidP="0087785E">
      <w:pPr>
        <w:jc w:val="both"/>
        <w:rPr>
          <w:rFonts w:ascii="Times New Roman" w:hAnsi="Times New Roman" w:cs="Times New Roman"/>
        </w:rPr>
      </w:pPr>
    </w:p>
    <w:p w14:paraId="34AEE51D" w14:textId="691B066B" w:rsidR="003E1B8B" w:rsidRDefault="003E1B8B" w:rsidP="003D0099">
      <w:pPr>
        <w:jc w:val="both"/>
        <w:rPr>
          <w:rFonts w:ascii="Times New Roman" w:hAnsi="Times New Roman" w:cs="Times New Roman"/>
        </w:rPr>
      </w:pPr>
      <w:r w:rsidRPr="003E1B8B">
        <w:rPr>
          <w:rFonts w:ascii="Times New Roman" w:hAnsi="Times New Roman" w:cs="Times New Roman"/>
        </w:rPr>
        <w:t xml:space="preserve">          </w:t>
      </w:r>
    </w:p>
    <w:p w14:paraId="61790A4F" w14:textId="0E523D42" w:rsidR="003D0099" w:rsidRDefault="003D0099" w:rsidP="00DE262B">
      <w:pPr>
        <w:jc w:val="both"/>
        <w:rPr>
          <w:rFonts w:ascii="Times New Roman" w:hAnsi="Times New Roman" w:cs="Times New Roman"/>
        </w:rPr>
      </w:pPr>
    </w:p>
    <w:p w14:paraId="43A7900B" w14:textId="77777777" w:rsidR="00F84680" w:rsidRPr="00BF2614" w:rsidRDefault="00F84680" w:rsidP="0093154C">
      <w:pPr>
        <w:jc w:val="center"/>
        <w:rPr>
          <w:rFonts w:ascii="Times New Roman" w:hAnsi="Times New Roman" w:cs="Times New Roman"/>
        </w:rPr>
      </w:pPr>
    </w:p>
    <w:sectPr w:rsidR="00F84680" w:rsidRPr="00BF2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4C"/>
    <w:rsid w:val="00002F73"/>
    <w:rsid w:val="0004193C"/>
    <w:rsid w:val="00046FF0"/>
    <w:rsid w:val="000606EA"/>
    <w:rsid w:val="000634A8"/>
    <w:rsid w:val="000B56E7"/>
    <w:rsid w:val="00174883"/>
    <w:rsid w:val="002655F0"/>
    <w:rsid w:val="002B340B"/>
    <w:rsid w:val="0037081C"/>
    <w:rsid w:val="00392810"/>
    <w:rsid w:val="003D0099"/>
    <w:rsid w:val="003E1B8B"/>
    <w:rsid w:val="00580C73"/>
    <w:rsid w:val="005920BE"/>
    <w:rsid w:val="005979CA"/>
    <w:rsid w:val="007041E5"/>
    <w:rsid w:val="0087785E"/>
    <w:rsid w:val="008C0E2E"/>
    <w:rsid w:val="008C76AD"/>
    <w:rsid w:val="0093154C"/>
    <w:rsid w:val="00937B65"/>
    <w:rsid w:val="00951B77"/>
    <w:rsid w:val="009B346A"/>
    <w:rsid w:val="009D0B2B"/>
    <w:rsid w:val="009D1CE3"/>
    <w:rsid w:val="00A70151"/>
    <w:rsid w:val="00AB38B3"/>
    <w:rsid w:val="00B1347F"/>
    <w:rsid w:val="00BF2614"/>
    <w:rsid w:val="00C7788C"/>
    <w:rsid w:val="00CA30F0"/>
    <w:rsid w:val="00CC0B38"/>
    <w:rsid w:val="00D4396A"/>
    <w:rsid w:val="00DE262B"/>
    <w:rsid w:val="00E54113"/>
    <w:rsid w:val="00E950D4"/>
    <w:rsid w:val="00EB5C1D"/>
    <w:rsid w:val="00EB78AA"/>
    <w:rsid w:val="00F12FC6"/>
    <w:rsid w:val="00F35B21"/>
    <w:rsid w:val="00F84680"/>
    <w:rsid w:val="00FC4B7E"/>
    <w:rsid w:val="00FF79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9091"/>
  <w15:chartTrackingRefBased/>
  <w15:docId w15:val="{9C1C47B6-72D0-412A-9735-A7E45A62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862">
      <w:bodyDiv w:val="1"/>
      <w:marLeft w:val="0"/>
      <w:marRight w:val="0"/>
      <w:marTop w:val="0"/>
      <w:marBottom w:val="0"/>
      <w:divBdr>
        <w:top w:val="none" w:sz="0" w:space="0" w:color="auto"/>
        <w:left w:val="none" w:sz="0" w:space="0" w:color="auto"/>
        <w:bottom w:val="none" w:sz="0" w:space="0" w:color="auto"/>
        <w:right w:val="none" w:sz="0" w:space="0" w:color="auto"/>
      </w:divBdr>
    </w:div>
    <w:div w:id="43867855">
      <w:bodyDiv w:val="1"/>
      <w:marLeft w:val="0"/>
      <w:marRight w:val="0"/>
      <w:marTop w:val="0"/>
      <w:marBottom w:val="0"/>
      <w:divBdr>
        <w:top w:val="none" w:sz="0" w:space="0" w:color="auto"/>
        <w:left w:val="none" w:sz="0" w:space="0" w:color="auto"/>
        <w:bottom w:val="none" w:sz="0" w:space="0" w:color="auto"/>
        <w:right w:val="none" w:sz="0" w:space="0" w:color="auto"/>
      </w:divBdr>
    </w:div>
    <w:div w:id="67967852">
      <w:bodyDiv w:val="1"/>
      <w:marLeft w:val="0"/>
      <w:marRight w:val="0"/>
      <w:marTop w:val="0"/>
      <w:marBottom w:val="0"/>
      <w:divBdr>
        <w:top w:val="none" w:sz="0" w:space="0" w:color="auto"/>
        <w:left w:val="none" w:sz="0" w:space="0" w:color="auto"/>
        <w:bottom w:val="none" w:sz="0" w:space="0" w:color="auto"/>
        <w:right w:val="none" w:sz="0" w:space="0" w:color="auto"/>
      </w:divBdr>
    </w:div>
    <w:div w:id="160316282">
      <w:bodyDiv w:val="1"/>
      <w:marLeft w:val="0"/>
      <w:marRight w:val="0"/>
      <w:marTop w:val="0"/>
      <w:marBottom w:val="0"/>
      <w:divBdr>
        <w:top w:val="none" w:sz="0" w:space="0" w:color="auto"/>
        <w:left w:val="none" w:sz="0" w:space="0" w:color="auto"/>
        <w:bottom w:val="none" w:sz="0" w:space="0" w:color="auto"/>
        <w:right w:val="none" w:sz="0" w:space="0" w:color="auto"/>
      </w:divBdr>
    </w:div>
    <w:div w:id="162740300">
      <w:bodyDiv w:val="1"/>
      <w:marLeft w:val="0"/>
      <w:marRight w:val="0"/>
      <w:marTop w:val="0"/>
      <w:marBottom w:val="0"/>
      <w:divBdr>
        <w:top w:val="none" w:sz="0" w:space="0" w:color="auto"/>
        <w:left w:val="none" w:sz="0" w:space="0" w:color="auto"/>
        <w:bottom w:val="none" w:sz="0" w:space="0" w:color="auto"/>
        <w:right w:val="none" w:sz="0" w:space="0" w:color="auto"/>
      </w:divBdr>
    </w:div>
    <w:div w:id="190924723">
      <w:bodyDiv w:val="1"/>
      <w:marLeft w:val="0"/>
      <w:marRight w:val="0"/>
      <w:marTop w:val="0"/>
      <w:marBottom w:val="0"/>
      <w:divBdr>
        <w:top w:val="none" w:sz="0" w:space="0" w:color="auto"/>
        <w:left w:val="none" w:sz="0" w:space="0" w:color="auto"/>
        <w:bottom w:val="none" w:sz="0" w:space="0" w:color="auto"/>
        <w:right w:val="none" w:sz="0" w:space="0" w:color="auto"/>
      </w:divBdr>
    </w:div>
    <w:div w:id="193229511">
      <w:bodyDiv w:val="1"/>
      <w:marLeft w:val="0"/>
      <w:marRight w:val="0"/>
      <w:marTop w:val="0"/>
      <w:marBottom w:val="0"/>
      <w:divBdr>
        <w:top w:val="none" w:sz="0" w:space="0" w:color="auto"/>
        <w:left w:val="none" w:sz="0" w:space="0" w:color="auto"/>
        <w:bottom w:val="none" w:sz="0" w:space="0" w:color="auto"/>
        <w:right w:val="none" w:sz="0" w:space="0" w:color="auto"/>
      </w:divBdr>
    </w:div>
    <w:div w:id="222058174">
      <w:bodyDiv w:val="1"/>
      <w:marLeft w:val="0"/>
      <w:marRight w:val="0"/>
      <w:marTop w:val="0"/>
      <w:marBottom w:val="0"/>
      <w:divBdr>
        <w:top w:val="none" w:sz="0" w:space="0" w:color="auto"/>
        <w:left w:val="none" w:sz="0" w:space="0" w:color="auto"/>
        <w:bottom w:val="none" w:sz="0" w:space="0" w:color="auto"/>
        <w:right w:val="none" w:sz="0" w:space="0" w:color="auto"/>
      </w:divBdr>
    </w:div>
    <w:div w:id="260258393">
      <w:bodyDiv w:val="1"/>
      <w:marLeft w:val="0"/>
      <w:marRight w:val="0"/>
      <w:marTop w:val="0"/>
      <w:marBottom w:val="0"/>
      <w:divBdr>
        <w:top w:val="none" w:sz="0" w:space="0" w:color="auto"/>
        <w:left w:val="none" w:sz="0" w:space="0" w:color="auto"/>
        <w:bottom w:val="none" w:sz="0" w:space="0" w:color="auto"/>
        <w:right w:val="none" w:sz="0" w:space="0" w:color="auto"/>
      </w:divBdr>
    </w:div>
    <w:div w:id="346056909">
      <w:bodyDiv w:val="1"/>
      <w:marLeft w:val="0"/>
      <w:marRight w:val="0"/>
      <w:marTop w:val="0"/>
      <w:marBottom w:val="0"/>
      <w:divBdr>
        <w:top w:val="none" w:sz="0" w:space="0" w:color="auto"/>
        <w:left w:val="none" w:sz="0" w:space="0" w:color="auto"/>
        <w:bottom w:val="none" w:sz="0" w:space="0" w:color="auto"/>
        <w:right w:val="none" w:sz="0" w:space="0" w:color="auto"/>
      </w:divBdr>
    </w:div>
    <w:div w:id="369577072">
      <w:bodyDiv w:val="1"/>
      <w:marLeft w:val="0"/>
      <w:marRight w:val="0"/>
      <w:marTop w:val="0"/>
      <w:marBottom w:val="0"/>
      <w:divBdr>
        <w:top w:val="none" w:sz="0" w:space="0" w:color="auto"/>
        <w:left w:val="none" w:sz="0" w:space="0" w:color="auto"/>
        <w:bottom w:val="none" w:sz="0" w:space="0" w:color="auto"/>
        <w:right w:val="none" w:sz="0" w:space="0" w:color="auto"/>
      </w:divBdr>
    </w:div>
    <w:div w:id="454909784">
      <w:bodyDiv w:val="1"/>
      <w:marLeft w:val="0"/>
      <w:marRight w:val="0"/>
      <w:marTop w:val="0"/>
      <w:marBottom w:val="0"/>
      <w:divBdr>
        <w:top w:val="none" w:sz="0" w:space="0" w:color="auto"/>
        <w:left w:val="none" w:sz="0" w:space="0" w:color="auto"/>
        <w:bottom w:val="none" w:sz="0" w:space="0" w:color="auto"/>
        <w:right w:val="none" w:sz="0" w:space="0" w:color="auto"/>
      </w:divBdr>
    </w:div>
    <w:div w:id="599263973">
      <w:bodyDiv w:val="1"/>
      <w:marLeft w:val="0"/>
      <w:marRight w:val="0"/>
      <w:marTop w:val="0"/>
      <w:marBottom w:val="0"/>
      <w:divBdr>
        <w:top w:val="none" w:sz="0" w:space="0" w:color="auto"/>
        <w:left w:val="none" w:sz="0" w:space="0" w:color="auto"/>
        <w:bottom w:val="none" w:sz="0" w:space="0" w:color="auto"/>
        <w:right w:val="none" w:sz="0" w:space="0" w:color="auto"/>
      </w:divBdr>
    </w:div>
    <w:div w:id="639188461">
      <w:bodyDiv w:val="1"/>
      <w:marLeft w:val="0"/>
      <w:marRight w:val="0"/>
      <w:marTop w:val="0"/>
      <w:marBottom w:val="0"/>
      <w:divBdr>
        <w:top w:val="none" w:sz="0" w:space="0" w:color="auto"/>
        <w:left w:val="none" w:sz="0" w:space="0" w:color="auto"/>
        <w:bottom w:val="none" w:sz="0" w:space="0" w:color="auto"/>
        <w:right w:val="none" w:sz="0" w:space="0" w:color="auto"/>
      </w:divBdr>
    </w:div>
    <w:div w:id="681855098">
      <w:bodyDiv w:val="1"/>
      <w:marLeft w:val="0"/>
      <w:marRight w:val="0"/>
      <w:marTop w:val="0"/>
      <w:marBottom w:val="0"/>
      <w:divBdr>
        <w:top w:val="none" w:sz="0" w:space="0" w:color="auto"/>
        <w:left w:val="none" w:sz="0" w:space="0" w:color="auto"/>
        <w:bottom w:val="none" w:sz="0" w:space="0" w:color="auto"/>
        <w:right w:val="none" w:sz="0" w:space="0" w:color="auto"/>
      </w:divBdr>
    </w:div>
    <w:div w:id="773325505">
      <w:bodyDiv w:val="1"/>
      <w:marLeft w:val="0"/>
      <w:marRight w:val="0"/>
      <w:marTop w:val="0"/>
      <w:marBottom w:val="0"/>
      <w:divBdr>
        <w:top w:val="none" w:sz="0" w:space="0" w:color="auto"/>
        <w:left w:val="none" w:sz="0" w:space="0" w:color="auto"/>
        <w:bottom w:val="none" w:sz="0" w:space="0" w:color="auto"/>
        <w:right w:val="none" w:sz="0" w:space="0" w:color="auto"/>
      </w:divBdr>
    </w:div>
    <w:div w:id="833255257">
      <w:bodyDiv w:val="1"/>
      <w:marLeft w:val="0"/>
      <w:marRight w:val="0"/>
      <w:marTop w:val="0"/>
      <w:marBottom w:val="0"/>
      <w:divBdr>
        <w:top w:val="none" w:sz="0" w:space="0" w:color="auto"/>
        <w:left w:val="none" w:sz="0" w:space="0" w:color="auto"/>
        <w:bottom w:val="none" w:sz="0" w:space="0" w:color="auto"/>
        <w:right w:val="none" w:sz="0" w:space="0" w:color="auto"/>
      </w:divBdr>
    </w:div>
    <w:div w:id="878398123">
      <w:bodyDiv w:val="1"/>
      <w:marLeft w:val="0"/>
      <w:marRight w:val="0"/>
      <w:marTop w:val="0"/>
      <w:marBottom w:val="0"/>
      <w:divBdr>
        <w:top w:val="none" w:sz="0" w:space="0" w:color="auto"/>
        <w:left w:val="none" w:sz="0" w:space="0" w:color="auto"/>
        <w:bottom w:val="none" w:sz="0" w:space="0" w:color="auto"/>
        <w:right w:val="none" w:sz="0" w:space="0" w:color="auto"/>
      </w:divBdr>
    </w:div>
    <w:div w:id="886453693">
      <w:bodyDiv w:val="1"/>
      <w:marLeft w:val="0"/>
      <w:marRight w:val="0"/>
      <w:marTop w:val="0"/>
      <w:marBottom w:val="0"/>
      <w:divBdr>
        <w:top w:val="none" w:sz="0" w:space="0" w:color="auto"/>
        <w:left w:val="none" w:sz="0" w:space="0" w:color="auto"/>
        <w:bottom w:val="none" w:sz="0" w:space="0" w:color="auto"/>
        <w:right w:val="none" w:sz="0" w:space="0" w:color="auto"/>
      </w:divBdr>
    </w:div>
    <w:div w:id="888495261">
      <w:bodyDiv w:val="1"/>
      <w:marLeft w:val="0"/>
      <w:marRight w:val="0"/>
      <w:marTop w:val="0"/>
      <w:marBottom w:val="0"/>
      <w:divBdr>
        <w:top w:val="none" w:sz="0" w:space="0" w:color="auto"/>
        <w:left w:val="none" w:sz="0" w:space="0" w:color="auto"/>
        <w:bottom w:val="none" w:sz="0" w:space="0" w:color="auto"/>
        <w:right w:val="none" w:sz="0" w:space="0" w:color="auto"/>
      </w:divBdr>
    </w:div>
    <w:div w:id="897936336">
      <w:bodyDiv w:val="1"/>
      <w:marLeft w:val="0"/>
      <w:marRight w:val="0"/>
      <w:marTop w:val="0"/>
      <w:marBottom w:val="0"/>
      <w:divBdr>
        <w:top w:val="none" w:sz="0" w:space="0" w:color="auto"/>
        <w:left w:val="none" w:sz="0" w:space="0" w:color="auto"/>
        <w:bottom w:val="none" w:sz="0" w:space="0" w:color="auto"/>
        <w:right w:val="none" w:sz="0" w:space="0" w:color="auto"/>
      </w:divBdr>
    </w:div>
    <w:div w:id="905258627">
      <w:bodyDiv w:val="1"/>
      <w:marLeft w:val="0"/>
      <w:marRight w:val="0"/>
      <w:marTop w:val="0"/>
      <w:marBottom w:val="0"/>
      <w:divBdr>
        <w:top w:val="none" w:sz="0" w:space="0" w:color="auto"/>
        <w:left w:val="none" w:sz="0" w:space="0" w:color="auto"/>
        <w:bottom w:val="none" w:sz="0" w:space="0" w:color="auto"/>
        <w:right w:val="none" w:sz="0" w:space="0" w:color="auto"/>
      </w:divBdr>
    </w:div>
    <w:div w:id="925770099">
      <w:bodyDiv w:val="1"/>
      <w:marLeft w:val="0"/>
      <w:marRight w:val="0"/>
      <w:marTop w:val="0"/>
      <w:marBottom w:val="0"/>
      <w:divBdr>
        <w:top w:val="none" w:sz="0" w:space="0" w:color="auto"/>
        <w:left w:val="none" w:sz="0" w:space="0" w:color="auto"/>
        <w:bottom w:val="none" w:sz="0" w:space="0" w:color="auto"/>
        <w:right w:val="none" w:sz="0" w:space="0" w:color="auto"/>
      </w:divBdr>
    </w:div>
    <w:div w:id="926301786">
      <w:bodyDiv w:val="1"/>
      <w:marLeft w:val="0"/>
      <w:marRight w:val="0"/>
      <w:marTop w:val="0"/>
      <w:marBottom w:val="0"/>
      <w:divBdr>
        <w:top w:val="none" w:sz="0" w:space="0" w:color="auto"/>
        <w:left w:val="none" w:sz="0" w:space="0" w:color="auto"/>
        <w:bottom w:val="none" w:sz="0" w:space="0" w:color="auto"/>
        <w:right w:val="none" w:sz="0" w:space="0" w:color="auto"/>
      </w:divBdr>
    </w:div>
    <w:div w:id="1056978374">
      <w:bodyDiv w:val="1"/>
      <w:marLeft w:val="0"/>
      <w:marRight w:val="0"/>
      <w:marTop w:val="0"/>
      <w:marBottom w:val="0"/>
      <w:divBdr>
        <w:top w:val="none" w:sz="0" w:space="0" w:color="auto"/>
        <w:left w:val="none" w:sz="0" w:space="0" w:color="auto"/>
        <w:bottom w:val="none" w:sz="0" w:space="0" w:color="auto"/>
        <w:right w:val="none" w:sz="0" w:space="0" w:color="auto"/>
      </w:divBdr>
    </w:div>
    <w:div w:id="1060246923">
      <w:bodyDiv w:val="1"/>
      <w:marLeft w:val="0"/>
      <w:marRight w:val="0"/>
      <w:marTop w:val="0"/>
      <w:marBottom w:val="0"/>
      <w:divBdr>
        <w:top w:val="none" w:sz="0" w:space="0" w:color="auto"/>
        <w:left w:val="none" w:sz="0" w:space="0" w:color="auto"/>
        <w:bottom w:val="none" w:sz="0" w:space="0" w:color="auto"/>
        <w:right w:val="none" w:sz="0" w:space="0" w:color="auto"/>
      </w:divBdr>
    </w:div>
    <w:div w:id="1106929068">
      <w:bodyDiv w:val="1"/>
      <w:marLeft w:val="0"/>
      <w:marRight w:val="0"/>
      <w:marTop w:val="0"/>
      <w:marBottom w:val="0"/>
      <w:divBdr>
        <w:top w:val="none" w:sz="0" w:space="0" w:color="auto"/>
        <w:left w:val="none" w:sz="0" w:space="0" w:color="auto"/>
        <w:bottom w:val="none" w:sz="0" w:space="0" w:color="auto"/>
        <w:right w:val="none" w:sz="0" w:space="0" w:color="auto"/>
      </w:divBdr>
    </w:div>
    <w:div w:id="1164707915">
      <w:bodyDiv w:val="1"/>
      <w:marLeft w:val="0"/>
      <w:marRight w:val="0"/>
      <w:marTop w:val="0"/>
      <w:marBottom w:val="0"/>
      <w:divBdr>
        <w:top w:val="none" w:sz="0" w:space="0" w:color="auto"/>
        <w:left w:val="none" w:sz="0" w:space="0" w:color="auto"/>
        <w:bottom w:val="none" w:sz="0" w:space="0" w:color="auto"/>
        <w:right w:val="none" w:sz="0" w:space="0" w:color="auto"/>
      </w:divBdr>
    </w:div>
    <w:div w:id="1306620521">
      <w:bodyDiv w:val="1"/>
      <w:marLeft w:val="0"/>
      <w:marRight w:val="0"/>
      <w:marTop w:val="0"/>
      <w:marBottom w:val="0"/>
      <w:divBdr>
        <w:top w:val="none" w:sz="0" w:space="0" w:color="auto"/>
        <w:left w:val="none" w:sz="0" w:space="0" w:color="auto"/>
        <w:bottom w:val="none" w:sz="0" w:space="0" w:color="auto"/>
        <w:right w:val="none" w:sz="0" w:space="0" w:color="auto"/>
      </w:divBdr>
    </w:div>
    <w:div w:id="1330214552">
      <w:bodyDiv w:val="1"/>
      <w:marLeft w:val="0"/>
      <w:marRight w:val="0"/>
      <w:marTop w:val="0"/>
      <w:marBottom w:val="0"/>
      <w:divBdr>
        <w:top w:val="none" w:sz="0" w:space="0" w:color="auto"/>
        <w:left w:val="none" w:sz="0" w:space="0" w:color="auto"/>
        <w:bottom w:val="none" w:sz="0" w:space="0" w:color="auto"/>
        <w:right w:val="none" w:sz="0" w:space="0" w:color="auto"/>
      </w:divBdr>
    </w:div>
    <w:div w:id="1362590432">
      <w:bodyDiv w:val="1"/>
      <w:marLeft w:val="0"/>
      <w:marRight w:val="0"/>
      <w:marTop w:val="0"/>
      <w:marBottom w:val="0"/>
      <w:divBdr>
        <w:top w:val="none" w:sz="0" w:space="0" w:color="auto"/>
        <w:left w:val="none" w:sz="0" w:space="0" w:color="auto"/>
        <w:bottom w:val="none" w:sz="0" w:space="0" w:color="auto"/>
        <w:right w:val="none" w:sz="0" w:space="0" w:color="auto"/>
      </w:divBdr>
    </w:div>
    <w:div w:id="1467820371">
      <w:bodyDiv w:val="1"/>
      <w:marLeft w:val="0"/>
      <w:marRight w:val="0"/>
      <w:marTop w:val="0"/>
      <w:marBottom w:val="0"/>
      <w:divBdr>
        <w:top w:val="none" w:sz="0" w:space="0" w:color="auto"/>
        <w:left w:val="none" w:sz="0" w:space="0" w:color="auto"/>
        <w:bottom w:val="none" w:sz="0" w:space="0" w:color="auto"/>
        <w:right w:val="none" w:sz="0" w:space="0" w:color="auto"/>
      </w:divBdr>
    </w:div>
    <w:div w:id="1540899682">
      <w:bodyDiv w:val="1"/>
      <w:marLeft w:val="0"/>
      <w:marRight w:val="0"/>
      <w:marTop w:val="0"/>
      <w:marBottom w:val="0"/>
      <w:divBdr>
        <w:top w:val="none" w:sz="0" w:space="0" w:color="auto"/>
        <w:left w:val="none" w:sz="0" w:space="0" w:color="auto"/>
        <w:bottom w:val="none" w:sz="0" w:space="0" w:color="auto"/>
        <w:right w:val="none" w:sz="0" w:space="0" w:color="auto"/>
      </w:divBdr>
    </w:div>
    <w:div w:id="1660229707">
      <w:bodyDiv w:val="1"/>
      <w:marLeft w:val="0"/>
      <w:marRight w:val="0"/>
      <w:marTop w:val="0"/>
      <w:marBottom w:val="0"/>
      <w:divBdr>
        <w:top w:val="none" w:sz="0" w:space="0" w:color="auto"/>
        <w:left w:val="none" w:sz="0" w:space="0" w:color="auto"/>
        <w:bottom w:val="none" w:sz="0" w:space="0" w:color="auto"/>
        <w:right w:val="none" w:sz="0" w:space="0" w:color="auto"/>
      </w:divBdr>
    </w:div>
    <w:div w:id="1680086817">
      <w:bodyDiv w:val="1"/>
      <w:marLeft w:val="0"/>
      <w:marRight w:val="0"/>
      <w:marTop w:val="0"/>
      <w:marBottom w:val="0"/>
      <w:divBdr>
        <w:top w:val="none" w:sz="0" w:space="0" w:color="auto"/>
        <w:left w:val="none" w:sz="0" w:space="0" w:color="auto"/>
        <w:bottom w:val="none" w:sz="0" w:space="0" w:color="auto"/>
        <w:right w:val="none" w:sz="0" w:space="0" w:color="auto"/>
      </w:divBdr>
    </w:div>
    <w:div w:id="1702244722">
      <w:bodyDiv w:val="1"/>
      <w:marLeft w:val="0"/>
      <w:marRight w:val="0"/>
      <w:marTop w:val="0"/>
      <w:marBottom w:val="0"/>
      <w:divBdr>
        <w:top w:val="none" w:sz="0" w:space="0" w:color="auto"/>
        <w:left w:val="none" w:sz="0" w:space="0" w:color="auto"/>
        <w:bottom w:val="none" w:sz="0" w:space="0" w:color="auto"/>
        <w:right w:val="none" w:sz="0" w:space="0" w:color="auto"/>
      </w:divBdr>
    </w:div>
    <w:div w:id="1702508251">
      <w:bodyDiv w:val="1"/>
      <w:marLeft w:val="0"/>
      <w:marRight w:val="0"/>
      <w:marTop w:val="0"/>
      <w:marBottom w:val="0"/>
      <w:divBdr>
        <w:top w:val="none" w:sz="0" w:space="0" w:color="auto"/>
        <w:left w:val="none" w:sz="0" w:space="0" w:color="auto"/>
        <w:bottom w:val="none" w:sz="0" w:space="0" w:color="auto"/>
        <w:right w:val="none" w:sz="0" w:space="0" w:color="auto"/>
      </w:divBdr>
    </w:div>
    <w:div w:id="1739747002">
      <w:bodyDiv w:val="1"/>
      <w:marLeft w:val="0"/>
      <w:marRight w:val="0"/>
      <w:marTop w:val="0"/>
      <w:marBottom w:val="0"/>
      <w:divBdr>
        <w:top w:val="none" w:sz="0" w:space="0" w:color="auto"/>
        <w:left w:val="none" w:sz="0" w:space="0" w:color="auto"/>
        <w:bottom w:val="none" w:sz="0" w:space="0" w:color="auto"/>
        <w:right w:val="none" w:sz="0" w:space="0" w:color="auto"/>
      </w:divBdr>
    </w:div>
    <w:div w:id="1826703796">
      <w:bodyDiv w:val="1"/>
      <w:marLeft w:val="0"/>
      <w:marRight w:val="0"/>
      <w:marTop w:val="0"/>
      <w:marBottom w:val="0"/>
      <w:divBdr>
        <w:top w:val="none" w:sz="0" w:space="0" w:color="auto"/>
        <w:left w:val="none" w:sz="0" w:space="0" w:color="auto"/>
        <w:bottom w:val="none" w:sz="0" w:space="0" w:color="auto"/>
        <w:right w:val="none" w:sz="0" w:space="0" w:color="auto"/>
      </w:divBdr>
    </w:div>
    <w:div w:id="1878472777">
      <w:bodyDiv w:val="1"/>
      <w:marLeft w:val="0"/>
      <w:marRight w:val="0"/>
      <w:marTop w:val="0"/>
      <w:marBottom w:val="0"/>
      <w:divBdr>
        <w:top w:val="none" w:sz="0" w:space="0" w:color="auto"/>
        <w:left w:val="none" w:sz="0" w:space="0" w:color="auto"/>
        <w:bottom w:val="none" w:sz="0" w:space="0" w:color="auto"/>
        <w:right w:val="none" w:sz="0" w:space="0" w:color="auto"/>
      </w:divBdr>
    </w:div>
    <w:div w:id="1880706755">
      <w:bodyDiv w:val="1"/>
      <w:marLeft w:val="0"/>
      <w:marRight w:val="0"/>
      <w:marTop w:val="0"/>
      <w:marBottom w:val="0"/>
      <w:divBdr>
        <w:top w:val="none" w:sz="0" w:space="0" w:color="auto"/>
        <w:left w:val="none" w:sz="0" w:space="0" w:color="auto"/>
        <w:bottom w:val="none" w:sz="0" w:space="0" w:color="auto"/>
        <w:right w:val="none" w:sz="0" w:space="0" w:color="auto"/>
      </w:divBdr>
    </w:div>
    <w:div w:id="1942030248">
      <w:bodyDiv w:val="1"/>
      <w:marLeft w:val="0"/>
      <w:marRight w:val="0"/>
      <w:marTop w:val="0"/>
      <w:marBottom w:val="0"/>
      <w:divBdr>
        <w:top w:val="none" w:sz="0" w:space="0" w:color="auto"/>
        <w:left w:val="none" w:sz="0" w:space="0" w:color="auto"/>
        <w:bottom w:val="none" w:sz="0" w:space="0" w:color="auto"/>
        <w:right w:val="none" w:sz="0" w:space="0" w:color="auto"/>
      </w:divBdr>
    </w:div>
    <w:div w:id="1953976975">
      <w:bodyDiv w:val="1"/>
      <w:marLeft w:val="0"/>
      <w:marRight w:val="0"/>
      <w:marTop w:val="0"/>
      <w:marBottom w:val="0"/>
      <w:divBdr>
        <w:top w:val="none" w:sz="0" w:space="0" w:color="auto"/>
        <w:left w:val="none" w:sz="0" w:space="0" w:color="auto"/>
        <w:bottom w:val="none" w:sz="0" w:space="0" w:color="auto"/>
        <w:right w:val="none" w:sz="0" w:space="0" w:color="auto"/>
      </w:divBdr>
    </w:div>
    <w:div w:id="1964380542">
      <w:bodyDiv w:val="1"/>
      <w:marLeft w:val="0"/>
      <w:marRight w:val="0"/>
      <w:marTop w:val="0"/>
      <w:marBottom w:val="0"/>
      <w:divBdr>
        <w:top w:val="none" w:sz="0" w:space="0" w:color="auto"/>
        <w:left w:val="none" w:sz="0" w:space="0" w:color="auto"/>
        <w:bottom w:val="none" w:sz="0" w:space="0" w:color="auto"/>
        <w:right w:val="none" w:sz="0" w:space="0" w:color="auto"/>
      </w:divBdr>
    </w:div>
    <w:div w:id="1974554091">
      <w:bodyDiv w:val="1"/>
      <w:marLeft w:val="0"/>
      <w:marRight w:val="0"/>
      <w:marTop w:val="0"/>
      <w:marBottom w:val="0"/>
      <w:divBdr>
        <w:top w:val="none" w:sz="0" w:space="0" w:color="auto"/>
        <w:left w:val="none" w:sz="0" w:space="0" w:color="auto"/>
        <w:bottom w:val="none" w:sz="0" w:space="0" w:color="auto"/>
        <w:right w:val="none" w:sz="0" w:space="0" w:color="auto"/>
      </w:divBdr>
    </w:div>
    <w:div w:id="21345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8</Pages>
  <Words>2068</Words>
  <Characters>11790</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Mennel</dc:creator>
  <cp:keywords/>
  <dc:description/>
  <cp:lastModifiedBy>Kristina Mennel</cp:lastModifiedBy>
  <cp:revision>22</cp:revision>
  <dcterms:created xsi:type="dcterms:W3CDTF">2024-03-26T11:26:00Z</dcterms:created>
  <dcterms:modified xsi:type="dcterms:W3CDTF">2024-04-12T09:02:00Z</dcterms:modified>
</cp:coreProperties>
</file>